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68E" w14:textId="57F6F7BD" w:rsidR="0069034E" w:rsidRDefault="0069034E" w:rsidP="00A670A0">
      <w:pPr>
        <w:pStyle w:val="BodyText"/>
        <w:jc w:val="left"/>
        <w:rPr>
          <w:rFonts w:cs="Arial"/>
        </w:rPr>
      </w:pPr>
    </w:p>
    <w:tbl>
      <w:tblPr>
        <w:tblStyle w:val="TableGrid"/>
        <w:tblW w:w="10440" w:type="dxa"/>
        <w:tblLook w:val="04A0" w:firstRow="1" w:lastRow="0" w:firstColumn="1" w:lastColumn="0" w:noHBand="0" w:noVBand="1"/>
      </w:tblPr>
      <w:tblGrid>
        <w:gridCol w:w="1575"/>
        <w:gridCol w:w="3375"/>
        <w:gridCol w:w="5400"/>
        <w:gridCol w:w="90"/>
      </w:tblGrid>
      <w:tr w:rsidR="0029072D" w:rsidRPr="002A00BB" w14:paraId="73B2B602" w14:textId="77777777" w:rsidTr="003E758A">
        <w:trPr>
          <w:gridAfter w:val="1"/>
          <w:wAfter w:w="90" w:type="dxa"/>
          <w:trHeight w:val="73"/>
        </w:trPr>
        <w:tc>
          <w:tcPr>
            <w:tcW w:w="1575" w:type="dxa"/>
            <w:tcBorders>
              <w:top w:val="nil"/>
              <w:left w:val="nil"/>
              <w:bottom w:val="nil"/>
              <w:right w:val="nil"/>
            </w:tcBorders>
          </w:tcPr>
          <w:p w14:paraId="0526783C" w14:textId="09AB7B75" w:rsidR="0029072D" w:rsidRDefault="0029072D" w:rsidP="00A670A0">
            <w:pPr>
              <w:pStyle w:val="BodyText"/>
              <w:jc w:val="right"/>
              <w:rPr>
                <w:rFonts w:cs="Arial"/>
                <w:b/>
                <w:bCs/>
              </w:rPr>
            </w:pPr>
          </w:p>
        </w:tc>
        <w:tc>
          <w:tcPr>
            <w:tcW w:w="3375" w:type="dxa"/>
            <w:tcBorders>
              <w:top w:val="nil"/>
              <w:left w:val="nil"/>
              <w:bottom w:val="nil"/>
              <w:right w:val="nil"/>
            </w:tcBorders>
          </w:tcPr>
          <w:p w14:paraId="4534651E" w14:textId="29D2215D" w:rsidR="0029072D" w:rsidRDefault="0029072D" w:rsidP="00A670A0">
            <w:pPr>
              <w:pStyle w:val="BodyText"/>
              <w:jc w:val="left"/>
              <w:rPr>
                <w:rFonts w:cs="Arial"/>
                <w:b/>
                <w:bCs/>
              </w:rPr>
            </w:pPr>
            <w:r>
              <w:rPr>
                <w:rFonts w:cs="Arial"/>
                <w:b/>
                <w:bCs/>
              </w:rPr>
              <w:t>TAX PREPARATION CLIENT AGREEMENT</w:t>
            </w:r>
          </w:p>
        </w:tc>
        <w:tc>
          <w:tcPr>
            <w:tcW w:w="5400" w:type="dxa"/>
            <w:tcBorders>
              <w:top w:val="nil"/>
              <w:left w:val="nil"/>
              <w:bottom w:val="nil"/>
              <w:right w:val="nil"/>
            </w:tcBorders>
          </w:tcPr>
          <w:p w14:paraId="2FDF50B1" w14:textId="6C6C794B" w:rsidR="0029072D" w:rsidRPr="002A00BB" w:rsidRDefault="003E758A" w:rsidP="002A00BB">
            <w:pPr>
              <w:pStyle w:val="BodyText"/>
              <w:tabs>
                <w:tab w:val="left" w:pos="501"/>
              </w:tabs>
              <w:jc w:val="right"/>
              <w:rPr>
                <w:rFonts w:cs="Arial"/>
                <w:b/>
                <w:bCs/>
              </w:rPr>
            </w:pPr>
            <w:r>
              <w:rPr>
                <w:rFonts w:cs="Arial"/>
                <w:b/>
                <w:bCs/>
                <w:noProof/>
              </w:rPr>
              <mc:AlternateContent>
                <mc:Choice Requires="wps">
                  <w:drawing>
                    <wp:anchor distT="0" distB="0" distL="114300" distR="114300" simplePos="0" relativeHeight="251659264" behindDoc="0" locked="0" layoutInCell="1" allowOverlap="1" wp14:anchorId="18762736" wp14:editId="2F88DC03">
                      <wp:simplePos x="0" y="0"/>
                      <wp:positionH relativeFrom="column">
                        <wp:posOffset>1163029</wp:posOffset>
                      </wp:positionH>
                      <wp:positionV relativeFrom="paragraph">
                        <wp:posOffset>166055</wp:posOffset>
                      </wp:positionV>
                      <wp:extent cx="2474752" cy="973123"/>
                      <wp:effectExtent l="0" t="0" r="20955" b="17780"/>
                      <wp:wrapNone/>
                      <wp:docPr id="6" name="Rectangle 6"/>
                      <wp:cNvGraphicFramePr/>
                      <a:graphic xmlns:a="http://schemas.openxmlformats.org/drawingml/2006/main">
                        <a:graphicData uri="http://schemas.microsoft.com/office/word/2010/wordprocessingShape">
                          <wps:wsp>
                            <wps:cNvSpPr/>
                            <wps:spPr>
                              <a:xfrm>
                                <a:off x="0" y="0"/>
                                <a:ext cx="2474752" cy="973123"/>
                              </a:xfrm>
                              <a:prstGeom prst="rect">
                                <a:avLst/>
                              </a:prstGeom>
                              <a:solidFill>
                                <a:srgbClr val="92D05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02939" id="Rectangle 6" o:spid="_x0000_s1026" style="position:absolute;margin-left:91.6pt;margin-top:13.1pt;width:194.85pt;height:7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" fillcolor="#92d050" strokecolor="#1f3763 [1604]" strokeweight="1pt">
                      <v:fill opacity="39321f"/>
                    </v:rect>
                  </w:pict>
                </mc:Fallback>
              </mc:AlternateContent>
            </w:r>
          </w:p>
        </w:tc>
      </w:tr>
      <w:tr w:rsidR="0029072D" w:rsidRPr="002A00BB" w14:paraId="24D4C96A" w14:textId="77777777" w:rsidTr="003E758A">
        <w:trPr>
          <w:trHeight w:val="486"/>
        </w:trPr>
        <w:tc>
          <w:tcPr>
            <w:tcW w:w="1575" w:type="dxa"/>
            <w:tcBorders>
              <w:top w:val="nil"/>
              <w:left w:val="nil"/>
              <w:bottom w:val="nil"/>
              <w:right w:val="nil"/>
            </w:tcBorders>
            <w:vAlign w:val="bottom"/>
          </w:tcPr>
          <w:p w14:paraId="29FD5E0B" w14:textId="69E5876C" w:rsidR="0029072D" w:rsidRDefault="0029072D" w:rsidP="00A670A0">
            <w:pPr>
              <w:pStyle w:val="BodyText"/>
              <w:jc w:val="left"/>
              <w:rPr>
                <w:rFonts w:cs="Arial"/>
                <w:b/>
                <w:bCs/>
              </w:rPr>
            </w:pPr>
            <w:r>
              <w:rPr>
                <w:rFonts w:cs="Arial"/>
                <w:b/>
                <w:bCs/>
              </w:rPr>
              <w:t>Client Name:</w:t>
            </w:r>
          </w:p>
        </w:tc>
        <w:tc>
          <w:tcPr>
            <w:tcW w:w="3375" w:type="dxa"/>
            <w:tcBorders>
              <w:top w:val="nil"/>
              <w:left w:val="nil"/>
              <w:bottom w:val="single" w:sz="4" w:space="0" w:color="auto"/>
              <w:right w:val="nil"/>
            </w:tcBorders>
          </w:tcPr>
          <w:p w14:paraId="54D516A0" w14:textId="49D309B3" w:rsidR="0029072D" w:rsidRDefault="0029072D" w:rsidP="00A670A0">
            <w:pPr>
              <w:pStyle w:val="BodyText"/>
              <w:jc w:val="left"/>
              <w:rPr>
                <w:rFonts w:cs="Arial"/>
                <w:b/>
                <w:bCs/>
              </w:rPr>
            </w:pPr>
          </w:p>
        </w:tc>
        <w:tc>
          <w:tcPr>
            <w:tcW w:w="5490" w:type="dxa"/>
            <w:gridSpan w:val="2"/>
            <w:tcBorders>
              <w:top w:val="nil"/>
              <w:left w:val="nil"/>
              <w:bottom w:val="nil"/>
              <w:right w:val="nil"/>
            </w:tcBorders>
          </w:tcPr>
          <w:p w14:paraId="780D9473" w14:textId="5752DA9C" w:rsidR="0029072D" w:rsidRPr="002A00BB" w:rsidRDefault="003E758A" w:rsidP="003E758A">
            <w:pPr>
              <w:pStyle w:val="BodyText"/>
              <w:ind w:left="65" w:hanging="65"/>
              <w:jc w:val="left"/>
              <w:rPr>
                <w:rFonts w:cs="Arial"/>
                <w:b/>
                <w:bCs/>
              </w:rPr>
            </w:pPr>
            <w:r>
              <w:rPr>
                <w:rFonts w:cs="Arial"/>
                <w:b/>
                <w:bCs/>
              </w:rPr>
              <w:t xml:space="preserve">                                       Date</w:t>
            </w:r>
            <w:r w:rsidRPr="003E758A">
              <w:rPr>
                <w:rFonts w:cs="Arial"/>
              </w:rPr>
              <w:t>: _____________________</w:t>
            </w:r>
            <w:r>
              <w:rPr>
                <w:rFonts w:cs="Arial"/>
                <w:b/>
                <w:bCs/>
              </w:rPr>
              <w:t xml:space="preserve">            </w:t>
            </w:r>
          </w:p>
        </w:tc>
      </w:tr>
      <w:tr w:rsidR="0029072D" w14:paraId="5517BFDB" w14:textId="77777777" w:rsidTr="003E758A">
        <w:tc>
          <w:tcPr>
            <w:tcW w:w="1575" w:type="dxa"/>
            <w:tcBorders>
              <w:top w:val="nil"/>
              <w:left w:val="nil"/>
              <w:bottom w:val="nil"/>
              <w:right w:val="nil"/>
            </w:tcBorders>
            <w:vAlign w:val="bottom"/>
          </w:tcPr>
          <w:p w14:paraId="6D18ACF4" w14:textId="49544375" w:rsidR="0029072D" w:rsidRDefault="0029072D" w:rsidP="00A670A0">
            <w:pPr>
              <w:pStyle w:val="BodyText"/>
              <w:jc w:val="left"/>
              <w:rPr>
                <w:rFonts w:cs="Arial"/>
                <w:b/>
                <w:bCs/>
              </w:rPr>
            </w:pPr>
            <w:r>
              <w:rPr>
                <w:rFonts w:cs="Arial"/>
                <w:b/>
                <w:bCs/>
              </w:rPr>
              <w:t>Client Address:</w:t>
            </w:r>
          </w:p>
        </w:tc>
        <w:tc>
          <w:tcPr>
            <w:tcW w:w="3375" w:type="dxa"/>
            <w:tcBorders>
              <w:top w:val="single" w:sz="4" w:space="0" w:color="auto"/>
              <w:left w:val="nil"/>
              <w:bottom w:val="single" w:sz="4" w:space="0" w:color="auto"/>
              <w:right w:val="nil"/>
            </w:tcBorders>
          </w:tcPr>
          <w:p w14:paraId="1E346079" w14:textId="77777777" w:rsidR="0029072D" w:rsidRDefault="0029072D" w:rsidP="00A670A0">
            <w:pPr>
              <w:pStyle w:val="BodyText"/>
              <w:jc w:val="left"/>
              <w:rPr>
                <w:rFonts w:cs="Arial"/>
                <w:b/>
                <w:bCs/>
              </w:rPr>
            </w:pPr>
          </w:p>
          <w:p w14:paraId="66B0086C" w14:textId="54676902" w:rsidR="0029072D" w:rsidRDefault="0029072D" w:rsidP="00A670A0">
            <w:pPr>
              <w:pStyle w:val="BodyText"/>
              <w:jc w:val="left"/>
              <w:rPr>
                <w:rFonts w:cs="Arial"/>
                <w:b/>
                <w:bCs/>
              </w:rPr>
            </w:pPr>
          </w:p>
        </w:tc>
        <w:tc>
          <w:tcPr>
            <w:tcW w:w="5490" w:type="dxa"/>
            <w:gridSpan w:val="2"/>
            <w:tcBorders>
              <w:top w:val="nil"/>
              <w:left w:val="nil"/>
              <w:bottom w:val="nil"/>
              <w:right w:val="nil"/>
            </w:tcBorders>
          </w:tcPr>
          <w:p w14:paraId="0A3FF3C6" w14:textId="4D06790B" w:rsidR="0029072D" w:rsidRDefault="003E758A" w:rsidP="00A670A0">
            <w:pPr>
              <w:pStyle w:val="BodyText"/>
              <w:jc w:val="left"/>
              <w:rPr>
                <w:rFonts w:cs="Arial"/>
                <w:b/>
                <w:bCs/>
              </w:rPr>
            </w:pPr>
            <w:r>
              <w:rPr>
                <w:rFonts w:cs="Arial"/>
                <w:b/>
                <w:bCs/>
              </w:rPr>
              <w:t xml:space="preserve">                                       Return year(s):</w:t>
            </w:r>
            <w:r w:rsidRPr="003E758A">
              <w:rPr>
                <w:rFonts w:cs="Arial"/>
              </w:rPr>
              <w:t xml:space="preserve"> _____________</w:t>
            </w:r>
          </w:p>
        </w:tc>
      </w:tr>
      <w:tr w:rsidR="0029072D" w14:paraId="2CE368A9" w14:textId="77777777" w:rsidTr="003E758A">
        <w:tc>
          <w:tcPr>
            <w:tcW w:w="1575" w:type="dxa"/>
            <w:tcBorders>
              <w:top w:val="nil"/>
              <w:left w:val="nil"/>
              <w:bottom w:val="nil"/>
              <w:right w:val="nil"/>
            </w:tcBorders>
            <w:vAlign w:val="bottom"/>
          </w:tcPr>
          <w:p w14:paraId="08B6678C" w14:textId="65506D1E" w:rsidR="0029072D" w:rsidRDefault="0029072D" w:rsidP="00A670A0">
            <w:pPr>
              <w:pStyle w:val="BodyText"/>
              <w:jc w:val="left"/>
              <w:rPr>
                <w:rFonts w:cs="Arial"/>
                <w:b/>
                <w:bCs/>
              </w:rPr>
            </w:pPr>
            <w:r>
              <w:rPr>
                <w:rFonts w:cs="Arial"/>
                <w:b/>
                <w:bCs/>
              </w:rPr>
              <w:t>Client Phone:</w:t>
            </w:r>
          </w:p>
        </w:tc>
        <w:tc>
          <w:tcPr>
            <w:tcW w:w="3375" w:type="dxa"/>
            <w:tcBorders>
              <w:top w:val="single" w:sz="4" w:space="0" w:color="auto"/>
              <w:left w:val="nil"/>
              <w:bottom w:val="single" w:sz="4" w:space="0" w:color="auto"/>
              <w:right w:val="nil"/>
            </w:tcBorders>
          </w:tcPr>
          <w:p w14:paraId="0D9A5638" w14:textId="77777777" w:rsidR="0029072D" w:rsidRDefault="0029072D" w:rsidP="00A670A0">
            <w:pPr>
              <w:pStyle w:val="BodyText"/>
              <w:jc w:val="left"/>
              <w:rPr>
                <w:rFonts w:cs="Arial"/>
                <w:b/>
                <w:bCs/>
              </w:rPr>
            </w:pPr>
          </w:p>
          <w:p w14:paraId="58AF18BC" w14:textId="5A65C744" w:rsidR="0029072D" w:rsidRDefault="0029072D" w:rsidP="00A670A0">
            <w:pPr>
              <w:pStyle w:val="BodyText"/>
              <w:jc w:val="left"/>
              <w:rPr>
                <w:rFonts w:cs="Arial"/>
                <w:b/>
                <w:bCs/>
              </w:rPr>
            </w:pPr>
          </w:p>
        </w:tc>
        <w:tc>
          <w:tcPr>
            <w:tcW w:w="5490" w:type="dxa"/>
            <w:gridSpan w:val="2"/>
            <w:tcBorders>
              <w:top w:val="nil"/>
              <w:left w:val="nil"/>
              <w:bottom w:val="nil"/>
              <w:right w:val="nil"/>
            </w:tcBorders>
          </w:tcPr>
          <w:p w14:paraId="5054CAF3" w14:textId="4EAB401F" w:rsidR="0029072D" w:rsidRDefault="003E758A" w:rsidP="00A670A0">
            <w:pPr>
              <w:pStyle w:val="BodyText"/>
              <w:jc w:val="left"/>
              <w:rPr>
                <w:rFonts w:cs="Arial"/>
                <w:b/>
                <w:bCs/>
              </w:rPr>
            </w:pPr>
            <w:r>
              <w:rPr>
                <w:rFonts w:cs="Arial"/>
                <w:b/>
                <w:bCs/>
              </w:rPr>
              <w:t xml:space="preserve">                                      Tax Form(s):</w:t>
            </w:r>
            <w:r w:rsidRPr="003E758A">
              <w:rPr>
                <w:rFonts w:cs="Arial"/>
                <w:u w:val="single"/>
              </w:rPr>
              <w:t xml:space="preserve"> _______________</w:t>
            </w:r>
          </w:p>
        </w:tc>
      </w:tr>
      <w:tr w:rsidR="0029072D" w14:paraId="10D8F820" w14:textId="77777777" w:rsidTr="003E758A">
        <w:tc>
          <w:tcPr>
            <w:tcW w:w="1575" w:type="dxa"/>
            <w:tcBorders>
              <w:top w:val="nil"/>
              <w:left w:val="nil"/>
              <w:bottom w:val="nil"/>
              <w:right w:val="nil"/>
            </w:tcBorders>
            <w:vAlign w:val="bottom"/>
          </w:tcPr>
          <w:p w14:paraId="3400E25C" w14:textId="3B82420A" w:rsidR="0029072D" w:rsidRDefault="0029072D" w:rsidP="00A670A0">
            <w:pPr>
              <w:pStyle w:val="BodyText"/>
              <w:jc w:val="left"/>
              <w:rPr>
                <w:rFonts w:cs="Arial"/>
                <w:b/>
                <w:bCs/>
              </w:rPr>
            </w:pPr>
            <w:r>
              <w:rPr>
                <w:rFonts w:cs="Arial"/>
                <w:b/>
                <w:bCs/>
              </w:rPr>
              <w:t>Client Email:</w:t>
            </w:r>
          </w:p>
        </w:tc>
        <w:tc>
          <w:tcPr>
            <w:tcW w:w="3375" w:type="dxa"/>
            <w:tcBorders>
              <w:top w:val="single" w:sz="4" w:space="0" w:color="auto"/>
              <w:left w:val="nil"/>
              <w:bottom w:val="single" w:sz="4" w:space="0" w:color="auto"/>
              <w:right w:val="nil"/>
            </w:tcBorders>
          </w:tcPr>
          <w:p w14:paraId="5F580F06" w14:textId="77777777" w:rsidR="0029072D" w:rsidRDefault="0029072D" w:rsidP="00A670A0">
            <w:pPr>
              <w:pStyle w:val="BodyText"/>
              <w:jc w:val="left"/>
              <w:rPr>
                <w:rFonts w:cs="Arial"/>
                <w:b/>
                <w:bCs/>
              </w:rPr>
            </w:pPr>
          </w:p>
          <w:p w14:paraId="20F8B82B" w14:textId="74EA6600" w:rsidR="0029072D" w:rsidRDefault="0029072D" w:rsidP="00A670A0">
            <w:pPr>
              <w:pStyle w:val="BodyText"/>
              <w:jc w:val="left"/>
              <w:rPr>
                <w:rFonts w:cs="Arial"/>
                <w:b/>
                <w:bCs/>
              </w:rPr>
            </w:pPr>
          </w:p>
        </w:tc>
        <w:tc>
          <w:tcPr>
            <w:tcW w:w="5490" w:type="dxa"/>
            <w:gridSpan w:val="2"/>
            <w:tcBorders>
              <w:top w:val="nil"/>
              <w:left w:val="nil"/>
              <w:bottom w:val="nil"/>
              <w:right w:val="nil"/>
            </w:tcBorders>
          </w:tcPr>
          <w:p w14:paraId="00BE0DCF" w14:textId="77777777" w:rsidR="0029072D" w:rsidRDefault="0029072D" w:rsidP="00A670A0">
            <w:pPr>
              <w:pStyle w:val="BodyText"/>
              <w:jc w:val="left"/>
              <w:rPr>
                <w:rFonts w:cs="Arial"/>
                <w:b/>
                <w:bCs/>
              </w:rPr>
            </w:pPr>
          </w:p>
        </w:tc>
      </w:tr>
    </w:tbl>
    <w:p w14:paraId="2B403B12" w14:textId="77777777" w:rsidR="00A45395" w:rsidRPr="00160576" w:rsidRDefault="00A45395" w:rsidP="00A670A0">
      <w:pPr>
        <w:pStyle w:val="BodyText"/>
        <w:rPr>
          <w:rFonts w:cs="Arial"/>
        </w:rPr>
      </w:pPr>
    </w:p>
    <w:p w14:paraId="3E9865AA" w14:textId="77777777" w:rsidR="0069034E" w:rsidRPr="00380DD9" w:rsidRDefault="0069034E" w:rsidP="00A670A0">
      <w:pPr>
        <w:pStyle w:val="BodyText"/>
        <w:numPr>
          <w:ilvl w:val="0"/>
          <w:numId w:val="1"/>
        </w:numPr>
        <w:ind w:left="0" w:firstLine="0"/>
        <w:rPr>
          <w:rFonts w:cs="Arial"/>
          <w:b/>
          <w:bCs/>
          <w:u w:val="single"/>
        </w:rPr>
      </w:pPr>
      <w:r w:rsidRPr="00380DD9">
        <w:rPr>
          <w:rFonts w:cs="Arial"/>
          <w:b/>
          <w:bCs/>
          <w:u w:val="single"/>
        </w:rPr>
        <w:t>Introduction</w:t>
      </w:r>
    </w:p>
    <w:p w14:paraId="559FB15A" w14:textId="77777777" w:rsidR="00DC45C2" w:rsidRDefault="00DC45C2" w:rsidP="00A670A0">
      <w:pPr>
        <w:pStyle w:val="BodyText"/>
        <w:rPr>
          <w:rFonts w:cs="Arial"/>
        </w:rPr>
      </w:pPr>
    </w:p>
    <w:p w14:paraId="25CA59A4" w14:textId="28E0DD8A" w:rsidR="006F29AD" w:rsidRDefault="00E57B83" w:rsidP="00A670A0">
      <w:pPr>
        <w:pStyle w:val="BodyText"/>
        <w:rPr>
          <w:rFonts w:cs="Arial"/>
        </w:rPr>
      </w:pPr>
      <w:r>
        <w:rPr>
          <w:rFonts w:cs="Arial"/>
        </w:rPr>
        <w:t xml:space="preserve">Thank you for choosing Heritage Income Tax Service for your tax planning and compliance needs.  We are a </w:t>
      </w:r>
      <w:r w:rsidR="00D14302">
        <w:rPr>
          <w:rFonts w:cs="Arial"/>
        </w:rPr>
        <w:t>full-service</w:t>
      </w:r>
      <w:r>
        <w:rPr>
          <w:rFonts w:cs="Arial"/>
        </w:rPr>
        <w:t xml:space="preserve"> tax firm dedicated to the success of our clients individual and business needs.  Our Enrolled Agents have earned the highest credential the IRS awards.  However, we do not work for the IRS and are committed to working in the best interest of our clients.</w:t>
      </w:r>
      <w:r w:rsidR="00484E92">
        <w:rPr>
          <w:rFonts w:cs="Arial"/>
        </w:rPr>
        <w:t xml:space="preserve">  </w:t>
      </w:r>
    </w:p>
    <w:p w14:paraId="799E3563" w14:textId="77777777" w:rsidR="006F29AD" w:rsidRDefault="006F29AD" w:rsidP="00A670A0">
      <w:pPr>
        <w:pStyle w:val="BodyText"/>
        <w:rPr>
          <w:rFonts w:cs="Arial"/>
        </w:rPr>
      </w:pPr>
    </w:p>
    <w:p w14:paraId="1D2DDE50" w14:textId="53403E04" w:rsidR="0069034E" w:rsidRPr="00380DD9" w:rsidRDefault="006F29AD" w:rsidP="00A670A0">
      <w:pPr>
        <w:pStyle w:val="BodyText"/>
        <w:rPr>
          <w:rFonts w:cs="Arial"/>
          <w:b/>
          <w:bCs/>
          <w:u w:val="single"/>
        </w:rPr>
      </w:pPr>
      <w:r w:rsidRPr="006F29AD">
        <w:rPr>
          <w:rFonts w:cs="Arial"/>
          <w:b/>
          <w:bCs/>
        </w:rPr>
        <w:t>II.</w:t>
      </w:r>
      <w:r w:rsidRPr="006F29AD">
        <w:rPr>
          <w:rFonts w:cs="Arial"/>
          <w:b/>
          <w:bCs/>
        </w:rPr>
        <w:tab/>
      </w:r>
      <w:r w:rsidR="0069034E" w:rsidRPr="00380DD9">
        <w:rPr>
          <w:rFonts w:cs="Arial"/>
          <w:b/>
          <w:bCs/>
          <w:u w:val="single"/>
        </w:rPr>
        <w:t xml:space="preserve">Scope </w:t>
      </w:r>
      <w:r w:rsidR="003A4787">
        <w:rPr>
          <w:rFonts w:cs="Arial"/>
          <w:b/>
          <w:bCs/>
          <w:u w:val="single"/>
        </w:rPr>
        <w:t xml:space="preserve">of </w:t>
      </w:r>
      <w:r w:rsidR="0069034E" w:rsidRPr="00380DD9">
        <w:rPr>
          <w:rFonts w:cs="Arial"/>
          <w:b/>
          <w:bCs/>
          <w:u w:val="single"/>
        </w:rPr>
        <w:t>Work</w:t>
      </w:r>
    </w:p>
    <w:p w14:paraId="5B5F1344" w14:textId="77777777" w:rsidR="00DC45C2" w:rsidRDefault="00DC45C2" w:rsidP="00A670A0">
      <w:pPr>
        <w:pStyle w:val="BodyText"/>
        <w:rPr>
          <w:rFonts w:cs="Arial"/>
        </w:rPr>
      </w:pPr>
    </w:p>
    <w:p w14:paraId="634577C8" w14:textId="18101B7D" w:rsidR="00C90726" w:rsidRDefault="0069034E" w:rsidP="00A670A0">
      <w:pPr>
        <w:pStyle w:val="BodyText"/>
        <w:rPr>
          <w:rFonts w:cs="Arial"/>
        </w:rPr>
      </w:pPr>
      <w:r w:rsidRPr="00160576">
        <w:rPr>
          <w:rFonts w:cs="Arial"/>
        </w:rPr>
        <w:t>You are retaining our office for the purpose of tax p</w:t>
      </w:r>
      <w:r w:rsidR="000A4A79">
        <w:rPr>
          <w:rFonts w:cs="Arial"/>
        </w:rPr>
        <w:t>reparation</w:t>
      </w:r>
      <w:r w:rsidRPr="00160576">
        <w:rPr>
          <w:rFonts w:cs="Arial"/>
        </w:rPr>
        <w:t xml:space="preserve">. Our office will not provide legal services or consultation pursuant to this agreement.   </w:t>
      </w:r>
      <w:r w:rsidR="00DC45C2">
        <w:rPr>
          <w:rFonts w:cs="Arial"/>
        </w:rPr>
        <w:t>R</w:t>
      </w:r>
      <w:r w:rsidRPr="00160576">
        <w:rPr>
          <w:rFonts w:cs="Arial"/>
        </w:rPr>
        <w:t>epresentation before the IRS is available for a separate hourly fee.</w:t>
      </w:r>
      <w:r>
        <w:rPr>
          <w:rFonts w:cs="Arial"/>
        </w:rPr>
        <w:t xml:space="preserve">  </w:t>
      </w:r>
    </w:p>
    <w:p w14:paraId="41677B0D" w14:textId="7D8E6105" w:rsidR="00D567DD" w:rsidRDefault="00D567DD" w:rsidP="00A670A0">
      <w:pPr>
        <w:pStyle w:val="BodyText"/>
        <w:rPr>
          <w:rFonts w:cs="Arial"/>
        </w:rPr>
      </w:pPr>
    </w:p>
    <w:p w14:paraId="2CEA5E9C" w14:textId="4E6A2887" w:rsidR="00A670A0" w:rsidRPr="00A670A0" w:rsidRDefault="00A670A0" w:rsidP="00A670A0">
      <w:pPr>
        <w:pStyle w:val="BodyText"/>
        <w:rPr>
          <w:rFonts w:cs="Arial"/>
        </w:rPr>
      </w:pPr>
      <w:r w:rsidRPr="00A670A0">
        <w:rPr>
          <w:rFonts w:cs="Arial"/>
        </w:rPr>
        <w:t>We will depend on you to provide the information we need to prepare complete and accurate returns. We may ask you to clarify some items but will not audit or otherwise verify the data you submit.  Our client questionnaire will help us collect the data required for your return. The questionnaire will also help you avoid overlooking important information. It is important that you complete the questioner accurately as it will contribute to the efficient preparation of your returns and help minimize the cost of our services.</w:t>
      </w:r>
    </w:p>
    <w:p w14:paraId="363C44AF" w14:textId="77777777" w:rsidR="00A670A0" w:rsidRPr="00A670A0" w:rsidRDefault="00A670A0" w:rsidP="00A670A0">
      <w:pPr>
        <w:pStyle w:val="BodyText"/>
        <w:rPr>
          <w:rFonts w:cs="Arial"/>
        </w:rPr>
      </w:pPr>
    </w:p>
    <w:p w14:paraId="4123C3C8" w14:textId="77777777" w:rsidR="00A670A0" w:rsidRPr="00A670A0" w:rsidRDefault="00A670A0" w:rsidP="00A670A0">
      <w:pPr>
        <w:pStyle w:val="BodyText"/>
        <w:rPr>
          <w:rFonts w:cs="Arial"/>
        </w:rPr>
      </w:pPr>
      <w:r w:rsidRPr="00A670A0">
        <w:rPr>
          <w:rFonts w:cs="Arial"/>
        </w:rP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inform you of any material errors, fraud, or other illegal acts we discover.</w:t>
      </w:r>
    </w:p>
    <w:p w14:paraId="141A957E" w14:textId="77777777" w:rsidR="00A670A0" w:rsidRPr="00A670A0" w:rsidRDefault="00A670A0" w:rsidP="00A670A0">
      <w:pPr>
        <w:pStyle w:val="BodyText"/>
        <w:rPr>
          <w:rFonts w:cs="Arial"/>
        </w:rPr>
      </w:pPr>
    </w:p>
    <w:p w14:paraId="5AE5C156" w14:textId="77777777" w:rsidR="00A670A0" w:rsidRPr="00A670A0" w:rsidRDefault="00A670A0" w:rsidP="00A670A0">
      <w:pPr>
        <w:pStyle w:val="BodyText"/>
        <w:rPr>
          <w:rFonts w:cs="Arial"/>
        </w:rPr>
      </w:pPr>
      <w:r w:rsidRPr="00A670A0">
        <w:rPr>
          <w:rFonts w:cs="Arial"/>
        </w:rPr>
        <w:t>The law imposes penalties when taxpayers underestimate their tax liability. Call us if you have concerns about such penalties.</w:t>
      </w:r>
    </w:p>
    <w:p w14:paraId="3B36F3C8" w14:textId="77777777" w:rsidR="00A670A0" w:rsidRPr="00A670A0" w:rsidRDefault="00A670A0" w:rsidP="00A670A0">
      <w:pPr>
        <w:pStyle w:val="BodyText"/>
        <w:rPr>
          <w:rFonts w:cs="Arial"/>
        </w:rPr>
      </w:pPr>
    </w:p>
    <w:p w14:paraId="7E3155D7" w14:textId="728A90C4" w:rsidR="006117D9" w:rsidRDefault="00A670A0" w:rsidP="00A670A0">
      <w:pPr>
        <w:pStyle w:val="BodyText"/>
        <w:rPr>
          <w:rFonts w:cs="Arial"/>
        </w:rPr>
      </w:pPr>
      <w:r w:rsidRPr="00A670A0">
        <w:rPr>
          <w:rFonts w:cs="Arial"/>
        </w:rP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48E09C26" w14:textId="77777777" w:rsidR="00F70CA6" w:rsidRPr="00F70CA6" w:rsidRDefault="00F70CA6" w:rsidP="00A670A0">
      <w:pPr>
        <w:pStyle w:val="BodyText"/>
        <w:rPr>
          <w:rFonts w:cs="Arial"/>
        </w:rPr>
      </w:pPr>
    </w:p>
    <w:p w14:paraId="31A9E406" w14:textId="60E0E7EC" w:rsidR="00587CAC" w:rsidRDefault="0069034E" w:rsidP="00F70CA6">
      <w:pPr>
        <w:pStyle w:val="BodyText"/>
        <w:numPr>
          <w:ilvl w:val="0"/>
          <w:numId w:val="8"/>
        </w:numPr>
        <w:rPr>
          <w:rFonts w:cs="Arial"/>
          <w:b/>
          <w:bCs/>
          <w:u w:val="single"/>
        </w:rPr>
      </w:pPr>
      <w:r w:rsidRPr="00380DD9">
        <w:rPr>
          <w:rFonts w:cs="Arial"/>
          <w:b/>
          <w:bCs/>
          <w:u w:val="single"/>
        </w:rPr>
        <w:t>Fee</w:t>
      </w:r>
      <w:r w:rsidR="00F568D6">
        <w:rPr>
          <w:rFonts w:cs="Arial"/>
          <w:b/>
          <w:bCs/>
          <w:u w:val="single"/>
        </w:rPr>
        <w:t xml:space="preserve"> Structure</w:t>
      </w:r>
      <w:r w:rsidRPr="00380DD9">
        <w:rPr>
          <w:rFonts w:cs="Arial"/>
          <w:b/>
          <w:bCs/>
          <w:u w:val="single"/>
        </w:rPr>
        <w:t xml:space="preserve"> and Billing</w:t>
      </w:r>
    </w:p>
    <w:p w14:paraId="0405FD3E" w14:textId="77777777" w:rsidR="009F6DBA" w:rsidRPr="006117D9" w:rsidRDefault="009F6DBA" w:rsidP="00A670A0">
      <w:pPr>
        <w:pStyle w:val="BodyText"/>
        <w:rPr>
          <w:rFonts w:cs="Arial"/>
          <w:b/>
          <w:bCs/>
          <w:u w:val="single"/>
        </w:rPr>
      </w:pPr>
    </w:p>
    <w:p w14:paraId="4261E0B4" w14:textId="66C0FF6C" w:rsidR="00EA18D6" w:rsidRDefault="00EA18D6" w:rsidP="00F70CA6">
      <w:pPr>
        <w:pStyle w:val="BodyText"/>
        <w:ind w:firstLine="720"/>
        <w:rPr>
          <w:rFonts w:cs="Arial"/>
        </w:rPr>
      </w:pPr>
      <w:r w:rsidRPr="00A054AA">
        <w:rPr>
          <w:rFonts w:cs="Arial"/>
        </w:rPr>
        <w:t xml:space="preserve">Payment is due in full when work is completed.  </w:t>
      </w:r>
      <w:r w:rsidR="00341E43">
        <w:rPr>
          <w:rFonts w:cs="Arial"/>
        </w:rPr>
        <w:t>Examples:</w:t>
      </w:r>
      <w:r w:rsidR="00F70CA6">
        <w:rPr>
          <w:rFonts w:cs="Arial"/>
        </w:rPr>
        <w:t xml:space="preserve"> </w:t>
      </w:r>
      <w:r w:rsidR="00341E43">
        <w:rPr>
          <w:rFonts w:cs="Arial"/>
        </w:rPr>
        <w:t>Immediately following in-person consultations and/or video meetings</w:t>
      </w:r>
      <w:r w:rsidR="00F70CA6">
        <w:rPr>
          <w:rFonts w:cs="Arial"/>
        </w:rPr>
        <w:t xml:space="preserve">; </w:t>
      </w:r>
      <w:r w:rsidR="00341E43">
        <w:rPr>
          <w:rFonts w:cs="Arial"/>
        </w:rPr>
        <w:t>W</w:t>
      </w:r>
      <w:r w:rsidRPr="00A054AA">
        <w:rPr>
          <w:rFonts w:cs="Arial"/>
        </w:rPr>
        <w:t xml:space="preserve">ork is “complete” when the return is ready to </w:t>
      </w:r>
      <w:r w:rsidR="006117D9">
        <w:rPr>
          <w:rFonts w:cs="Arial"/>
        </w:rPr>
        <w:t>be signed and</w:t>
      </w:r>
      <w:r w:rsidR="009F6DBA">
        <w:rPr>
          <w:rFonts w:cs="Arial"/>
        </w:rPr>
        <w:t xml:space="preserve"> prepared for filing with the IRS</w:t>
      </w:r>
      <w:r w:rsidR="00142A86" w:rsidRPr="00A054AA">
        <w:rPr>
          <w:rFonts w:cs="Arial"/>
        </w:rPr>
        <w:t>.  We will not submit any returns without full payment.</w:t>
      </w:r>
    </w:p>
    <w:p w14:paraId="1513ACE7" w14:textId="77777777" w:rsidR="00F70CA6" w:rsidRPr="00A054AA" w:rsidRDefault="00F70CA6" w:rsidP="00F70CA6">
      <w:pPr>
        <w:pStyle w:val="BodyText"/>
        <w:ind w:firstLine="720"/>
        <w:rPr>
          <w:rFonts w:cs="Arial"/>
        </w:rPr>
      </w:pPr>
    </w:p>
    <w:p w14:paraId="17D61E3A" w14:textId="2F3C9661" w:rsidR="00EA18D6" w:rsidRPr="00A054AA" w:rsidRDefault="00EA18D6" w:rsidP="00F70CA6">
      <w:pPr>
        <w:pStyle w:val="BodyText"/>
        <w:ind w:firstLine="720"/>
        <w:rPr>
          <w:rFonts w:cs="Arial"/>
        </w:rPr>
      </w:pPr>
      <w:r w:rsidRPr="00A054AA">
        <w:rPr>
          <w:rFonts w:cs="Arial"/>
        </w:rPr>
        <w:t xml:space="preserve">All invoices are mailed (or e-mailed) monthly and due within 10 days of receipt.  </w:t>
      </w:r>
    </w:p>
    <w:p w14:paraId="1E7D8031" w14:textId="2EDCC527" w:rsidR="009F6DBA" w:rsidRDefault="00142A86" w:rsidP="00F70CA6">
      <w:pPr>
        <w:pStyle w:val="BodyText"/>
        <w:rPr>
          <w:rFonts w:cs="Arial"/>
        </w:rPr>
      </w:pPr>
      <w:r w:rsidRPr="00A054AA">
        <w:rPr>
          <w:rFonts w:cs="Arial"/>
        </w:rPr>
        <w:t>The client agrees to a 1.5% late fee (calculated monthly) for payments not received within 10 days of invoice and/or 1.5% fee for document storag</w:t>
      </w:r>
      <w:r w:rsidR="009F6DBA">
        <w:rPr>
          <w:rFonts w:cs="Arial"/>
        </w:rPr>
        <w:t>e.</w:t>
      </w:r>
    </w:p>
    <w:p w14:paraId="66843B96" w14:textId="77777777" w:rsidR="00F70CA6" w:rsidRDefault="00F70CA6" w:rsidP="00F70CA6">
      <w:pPr>
        <w:pStyle w:val="BodyText"/>
        <w:rPr>
          <w:rFonts w:cs="Arial"/>
        </w:rPr>
      </w:pPr>
    </w:p>
    <w:p w14:paraId="10F62AFC" w14:textId="54529F64" w:rsidR="009F6DBA" w:rsidRDefault="009F6DBA" w:rsidP="00F70CA6">
      <w:pPr>
        <w:pStyle w:val="BodyText"/>
        <w:ind w:firstLine="720"/>
        <w:rPr>
          <w:rFonts w:cs="Arial"/>
        </w:rPr>
      </w:pPr>
      <w:r>
        <w:rPr>
          <w:rFonts w:cs="Arial"/>
        </w:rPr>
        <w:t xml:space="preserve">We will bill clients $25 for no-show appointments unless the client provides </w:t>
      </w:r>
      <w:proofErr w:type="gramStart"/>
      <w:r>
        <w:rPr>
          <w:rFonts w:cs="Arial"/>
        </w:rPr>
        <w:t>24 hour</w:t>
      </w:r>
      <w:proofErr w:type="gramEnd"/>
      <w:r>
        <w:rPr>
          <w:rFonts w:cs="Arial"/>
        </w:rPr>
        <w:t xml:space="preserve"> notice.</w:t>
      </w:r>
    </w:p>
    <w:p w14:paraId="2A51C8A8" w14:textId="627CC2C6" w:rsidR="004C18AB" w:rsidRDefault="004C18AB" w:rsidP="00F70CA6">
      <w:pPr>
        <w:pStyle w:val="BodyText"/>
        <w:ind w:firstLine="720"/>
        <w:rPr>
          <w:rFonts w:cs="Arial"/>
        </w:rPr>
      </w:pPr>
    </w:p>
    <w:p w14:paraId="67492215" w14:textId="7BAD7F01" w:rsidR="004C18AB" w:rsidRDefault="004C18AB" w:rsidP="00F70CA6">
      <w:pPr>
        <w:pStyle w:val="BodyText"/>
        <w:ind w:firstLine="720"/>
        <w:rPr>
          <w:rFonts w:cs="Arial"/>
        </w:rPr>
      </w:pPr>
    </w:p>
    <w:p w14:paraId="49EE4179" w14:textId="77777777" w:rsidR="004C18AB" w:rsidRPr="009F6DBA" w:rsidRDefault="004C18AB" w:rsidP="00F70CA6">
      <w:pPr>
        <w:pStyle w:val="BodyText"/>
        <w:ind w:firstLine="720"/>
        <w:rPr>
          <w:rFonts w:cs="Arial"/>
        </w:rPr>
      </w:pPr>
    </w:p>
    <w:p w14:paraId="7654A206" w14:textId="77777777" w:rsidR="00055E12" w:rsidRDefault="00055E12" w:rsidP="00A670A0">
      <w:pPr>
        <w:pStyle w:val="BodyText"/>
        <w:rPr>
          <w:rFonts w:cs="Arial"/>
          <w:b/>
          <w:bCs/>
          <w:u w:val="single"/>
        </w:rPr>
      </w:pPr>
    </w:p>
    <w:p w14:paraId="4EED3CA5" w14:textId="5C08845F" w:rsidR="0069034E" w:rsidRPr="00380DD9" w:rsidRDefault="0069034E" w:rsidP="00F70CA6">
      <w:pPr>
        <w:pStyle w:val="BodyText"/>
        <w:numPr>
          <w:ilvl w:val="0"/>
          <w:numId w:val="8"/>
        </w:numPr>
        <w:ind w:left="0" w:firstLine="0"/>
        <w:rPr>
          <w:rFonts w:cs="Arial"/>
          <w:b/>
          <w:bCs/>
          <w:u w:val="single"/>
        </w:rPr>
      </w:pPr>
      <w:r w:rsidRPr="00380DD9">
        <w:rPr>
          <w:rFonts w:cs="Arial"/>
          <w:b/>
          <w:bCs/>
          <w:u w:val="single"/>
        </w:rPr>
        <w:t>Audit Protection</w:t>
      </w:r>
    </w:p>
    <w:p w14:paraId="240E84C7" w14:textId="77777777" w:rsidR="004F00E6" w:rsidRDefault="004F00E6" w:rsidP="00A670A0">
      <w:pPr>
        <w:pStyle w:val="BodyText"/>
        <w:rPr>
          <w:rFonts w:cs="Arial"/>
        </w:rPr>
      </w:pPr>
    </w:p>
    <w:p w14:paraId="41594159" w14:textId="77777777" w:rsidR="00055E12" w:rsidRDefault="0069034E" w:rsidP="00A670A0">
      <w:pPr>
        <w:pStyle w:val="BodyText"/>
        <w:rPr>
          <w:rFonts w:cs="Arial"/>
        </w:rPr>
      </w:pPr>
      <w:r>
        <w:rPr>
          <w:rFonts w:cs="Arial"/>
        </w:rPr>
        <w:t xml:space="preserve">While your likelihood of a tax audit is low, an audit can be time consuming and unpleasant.  Our office provides no guarantees, implied or otherwise regarding your likelihood of an audit or results of an audit.  We will not engage the IRS on </w:t>
      </w:r>
    </w:p>
    <w:p w14:paraId="6D898972" w14:textId="15A3D3D1" w:rsidR="0069034E" w:rsidRPr="009777C2" w:rsidRDefault="0069034E" w:rsidP="00A670A0">
      <w:pPr>
        <w:pStyle w:val="BodyText"/>
        <w:rPr>
          <w:rFonts w:cs="Arial"/>
          <w:strike/>
        </w:rPr>
      </w:pPr>
      <w:r>
        <w:rPr>
          <w:rFonts w:cs="Arial"/>
        </w:rPr>
        <w:lastRenderedPageBreak/>
        <w:t xml:space="preserve">your behalf in the event of an audit.  However, we </w:t>
      </w:r>
      <w:r w:rsidR="003E758A">
        <w:rPr>
          <w:rFonts w:cs="Arial"/>
        </w:rPr>
        <w:t>provide</w:t>
      </w:r>
      <w:r>
        <w:rPr>
          <w:rFonts w:cs="Arial"/>
        </w:rPr>
        <w:t xml:space="preserve"> audit insurance </w:t>
      </w:r>
      <w:r w:rsidR="003E758A">
        <w:rPr>
          <w:rFonts w:cs="Arial"/>
        </w:rPr>
        <w:t xml:space="preserve">for all forms 1040 </w:t>
      </w:r>
      <w:r>
        <w:rPr>
          <w:rFonts w:cs="Arial"/>
        </w:rPr>
        <w:t>through a third-party vendor</w:t>
      </w:r>
      <w:r w:rsidR="004F00E6">
        <w:rPr>
          <w:rFonts w:cs="Arial"/>
        </w:rPr>
        <w:t>, Protection Plus.</w:t>
      </w:r>
      <w:r w:rsidR="003E758A">
        <w:rPr>
          <w:rFonts w:cs="Arial"/>
        </w:rPr>
        <w:t xml:space="preserve">  </w:t>
      </w:r>
      <w:r w:rsidR="004F00E6">
        <w:rPr>
          <w:rFonts w:cs="Arial"/>
        </w:rPr>
        <w:t xml:space="preserve">You can file a case with Protection Plus here:  </w:t>
      </w:r>
      <w:r w:rsidR="004F00E6" w:rsidRPr="004F00E6">
        <w:rPr>
          <w:rFonts w:cs="Arial"/>
        </w:rPr>
        <w:t>https://taxprotectionplus.com/contact-us</w:t>
      </w:r>
    </w:p>
    <w:p w14:paraId="198ADF1A" w14:textId="77777777" w:rsidR="00055E12" w:rsidRDefault="00055E12" w:rsidP="00055E12">
      <w:pPr>
        <w:pStyle w:val="BodyText"/>
        <w:rPr>
          <w:rFonts w:cs="Arial"/>
          <w:b/>
          <w:bCs/>
        </w:rPr>
      </w:pPr>
    </w:p>
    <w:p w14:paraId="5E1555FD" w14:textId="4E3D1CE8" w:rsidR="00055E12" w:rsidRPr="00D567DD" w:rsidRDefault="00055E12" w:rsidP="00055E12">
      <w:pPr>
        <w:pStyle w:val="BodyText"/>
        <w:rPr>
          <w:rFonts w:cs="Arial"/>
          <w:b/>
          <w:bCs/>
        </w:rPr>
      </w:pPr>
      <w:r w:rsidRPr="00D567DD">
        <w:rPr>
          <w:rFonts w:cs="Arial"/>
          <w:b/>
          <w:bCs/>
        </w:rPr>
        <w:t>TO BE COMPLETED BY CLIENT</w:t>
      </w:r>
    </w:p>
    <w:p w14:paraId="7390C617" w14:textId="77777777" w:rsidR="00055E12" w:rsidRDefault="00055E12" w:rsidP="00055E12">
      <w:pPr>
        <w:pStyle w:val="BodyText"/>
        <w:rPr>
          <w:rFonts w:cs="Arial"/>
        </w:rPr>
      </w:pPr>
    </w:p>
    <w:tbl>
      <w:tblPr>
        <w:tblStyle w:val="TableGrid"/>
        <w:tblW w:w="0" w:type="auto"/>
        <w:tblLook w:val="04A0" w:firstRow="1" w:lastRow="0" w:firstColumn="1" w:lastColumn="0" w:noHBand="0" w:noVBand="1"/>
      </w:tblPr>
      <w:tblGrid>
        <w:gridCol w:w="895"/>
        <w:gridCol w:w="270"/>
        <w:gridCol w:w="8185"/>
      </w:tblGrid>
      <w:tr w:rsidR="00055E12" w14:paraId="1790D88B" w14:textId="77777777" w:rsidTr="00F12307">
        <w:tc>
          <w:tcPr>
            <w:tcW w:w="895" w:type="dxa"/>
            <w:tcBorders>
              <w:top w:val="nil"/>
              <w:left w:val="nil"/>
              <w:bottom w:val="single" w:sz="4" w:space="0" w:color="auto"/>
              <w:right w:val="nil"/>
            </w:tcBorders>
          </w:tcPr>
          <w:p w14:paraId="140C51E0" w14:textId="77777777" w:rsidR="00055E12" w:rsidRPr="00D567DD" w:rsidRDefault="00055E12" w:rsidP="00F12307">
            <w:pPr>
              <w:pStyle w:val="BodyText"/>
              <w:jc w:val="center"/>
              <w:rPr>
                <w:rFonts w:cs="Arial"/>
                <w:b/>
                <w:bCs/>
              </w:rPr>
            </w:pPr>
            <w:r w:rsidRPr="00D567DD">
              <w:rPr>
                <w:rFonts w:cs="Arial"/>
                <w:b/>
                <w:bCs/>
              </w:rPr>
              <w:t>Initials</w:t>
            </w:r>
          </w:p>
        </w:tc>
        <w:tc>
          <w:tcPr>
            <w:tcW w:w="270" w:type="dxa"/>
            <w:tcBorders>
              <w:top w:val="nil"/>
              <w:left w:val="nil"/>
              <w:bottom w:val="single" w:sz="4" w:space="0" w:color="auto"/>
              <w:right w:val="nil"/>
            </w:tcBorders>
          </w:tcPr>
          <w:p w14:paraId="37ADB90B" w14:textId="77777777" w:rsidR="00055E12" w:rsidRPr="00D567DD" w:rsidRDefault="00055E12" w:rsidP="00F12307">
            <w:pPr>
              <w:pStyle w:val="BodyText"/>
              <w:jc w:val="center"/>
              <w:rPr>
                <w:rFonts w:cs="Arial"/>
                <w:b/>
                <w:bCs/>
              </w:rPr>
            </w:pPr>
          </w:p>
        </w:tc>
        <w:tc>
          <w:tcPr>
            <w:tcW w:w="8185" w:type="dxa"/>
            <w:tcBorders>
              <w:top w:val="nil"/>
              <w:left w:val="nil"/>
              <w:bottom w:val="single" w:sz="4" w:space="0" w:color="auto"/>
              <w:right w:val="nil"/>
            </w:tcBorders>
          </w:tcPr>
          <w:p w14:paraId="1EA0BD74" w14:textId="77777777" w:rsidR="00055E12" w:rsidRPr="00D567DD" w:rsidRDefault="00055E12" w:rsidP="00F12307">
            <w:pPr>
              <w:pStyle w:val="BodyText"/>
              <w:jc w:val="center"/>
              <w:rPr>
                <w:rFonts w:cs="Arial"/>
                <w:b/>
                <w:bCs/>
              </w:rPr>
            </w:pPr>
          </w:p>
        </w:tc>
      </w:tr>
      <w:tr w:rsidR="00055E12" w14:paraId="01F2E2E9" w14:textId="77777777" w:rsidTr="00F12307">
        <w:tc>
          <w:tcPr>
            <w:tcW w:w="895" w:type="dxa"/>
            <w:tcBorders>
              <w:top w:val="single" w:sz="4" w:space="0" w:color="auto"/>
              <w:left w:val="nil"/>
              <w:right w:val="nil"/>
            </w:tcBorders>
          </w:tcPr>
          <w:p w14:paraId="2AD01853" w14:textId="77777777" w:rsidR="00055E12" w:rsidRPr="00D567DD" w:rsidRDefault="00055E12" w:rsidP="00F12307">
            <w:pPr>
              <w:pStyle w:val="BodyText"/>
              <w:jc w:val="center"/>
              <w:rPr>
                <w:rFonts w:cs="Arial"/>
                <w:b/>
                <w:bCs/>
              </w:rPr>
            </w:pPr>
          </w:p>
        </w:tc>
        <w:tc>
          <w:tcPr>
            <w:tcW w:w="270" w:type="dxa"/>
            <w:tcBorders>
              <w:top w:val="single" w:sz="4" w:space="0" w:color="auto"/>
              <w:left w:val="nil"/>
              <w:bottom w:val="nil"/>
              <w:right w:val="nil"/>
            </w:tcBorders>
          </w:tcPr>
          <w:p w14:paraId="0C41FB1A" w14:textId="77777777" w:rsidR="00055E12" w:rsidRPr="00D567DD" w:rsidRDefault="00055E12" w:rsidP="00F12307">
            <w:pPr>
              <w:pStyle w:val="BodyText"/>
              <w:jc w:val="center"/>
              <w:rPr>
                <w:rFonts w:cs="Arial"/>
                <w:b/>
                <w:bCs/>
              </w:rPr>
            </w:pPr>
          </w:p>
        </w:tc>
        <w:tc>
          <w:tcPr>
            <w:tcW w:w="8185" w:type="dxa"/>
            <w:tcBorders>
              <w:top w:val="single" w:sz="4" w:space="0" w:color="auto"/>
              <w:left w:val="nil"/>
              <w:bottom w:val="nil"/>
              <w:right w:val="nil"/>
            </w:tcBorders>
          </w:tcPr>
          <w:p w14:paraId="5A4ACAD8" w14:textId="77777777" w:rsidR="00055E12" w:rsidRDefault="00055E12" w:rsidP="00F12307">
            <w:pPr>
              <w:pStyle w:val="BodyText"/>
              <w:jc w:val="left"/>
              <w:rPr>
                <w:rFonts w:cs="Arial"/>
              </w:rPr>
            </w:pPr>
          </w:p>
          <w:p w14:paraId="0254955E" w14:textId="77777777" w:rsidR="00055E12" w:rsidRPr="00D567DD" w:rsidRDefault="00055E12" w:rsidP="00F12307">
            <w:pPr>
              <w:pStyle w:val="BodyText"/>
              <w:jc w:val="left"/>
              <w:rPr>
                <w:rFonts w:cs="Arial"/>
                <w:b/>
                <w:bCs/>
              </w:rPr>
            </w:pPr>
            <w:r w:rsidRPr="006F29AD">
              <w:rPr>
                <w:rFonts w:cs="Arial"/>
              </w:rPr>
              <w:t>I have completed the Taxpayer Questionnaire</w:t>
            </w:r>
          </w:p>
        </w:tc>
      </w:tr>
      <w:tr w:rsidR="00055E12" w14:paraId="7EC9F525" w14:textId="77777777" w:rsidTr="00F12307">
        <w:tc>
          <w:tcPr>
            <w:tcW w:w="895" w:type="dxa"/>
            <w:tcBorders>
              <w:left w:val="nil"/>
              <w:right w:val="nil"/>
            </w:tcBorders>
          </w:tcPr>
          <w:p w14:paraId="5DF7BB1E" w14:textId="77777777" w:rsidR="00055E12" w:rsidRPr="00D567DD" w:rsidRDefault="00055E12" w:rsidP="00F12307">
            <w:pPr>
              <w:pStyle w:val="BodyText"/>
              <w:jc w:val="center"/>
              <w:rPr>
                <w:rFonts w:cs="Arial"/>
                <w:b/>
                <w:bCs/>
              </w:rPr>
            </w:pPr>
          </w:p>
        </w:tc>
        <w:tc>
          <w:tcPr>
            <w:tcW w:w="270" w:type="dxa"/>
            <w:tcBorders>
              <w:top w:val="nil"/>
              <w:left w:val="nil"/>
              <w:bottom w:val="nil"/>
              <w:right w:val="nil"/>
            </w:tcBorders>
          </w:tcPr>
          <w:p w14:paraId="03D260C3" w14:textId="77777777" w:rsidR="00055E12" w:rsidRPr="00D567DD" w:rsidRDefault="00055E12" w:rsidP="00F12307">
            <w:pPr>
              <w:pStyle w:val="BodyText"/>
              <w:jc w:val="center"/>
              <w:rPr>
                <w:rFonts w:cs="Arial"/>
                <w:b/>
                <w:bCs/>
              </w:rPr>
            </w:pPr>
          </w:p>
        </w:tc>
        <w:tc>
          <w:tcPr>
            <w:tcW w:w="8185" w:type="dxa"/>
            <w:tcBorders>
              <w:top w:val="nil"/>
              <w:left w:val="nil"/>
              <w:bottom w:val="nil"/>
              <w:right w:val="nil"/>
            </w:tcBorders>
          </w:tcPr>
          <w:p w14:paraId="38D6D622" w14:textId="77777777" w:rsidR="00055E12" w:rsidRDefault="00055E12" w:rsidP="00F12307">
            <w:pPr>
              <w:pStyle w:val="BodyText"/>
              <w:jc w:val="left"/>
              <w:rPr>
                <w:rFonts w:cs="Arial"/>
              </w:rPr>
            </w:pPr>
          </w:p>
          <w:p w14:paraId="24E1A028" w14:textId="77777777" w:rsidR="00055E12" w:rsidRPr="00D567DD" w:rsidRDefault="00055E12" w:rsidP="00F12307">
            <w:pPr>
              <w:pStyle w:val="BodyText"/>
              <w:jc w:val="left"/>
              <w:rPr>
                <w:rFonts w:cs="Arial"/>
                <w:b/>
                <w:bCs/>
              </w:rPr>
            </w:pPr>
            <w:r w:rsidRPr="006F29AD">
              <w:rPr>
                <w:rFonts w:cs="Arial"/>
              </w:rPr>
              <w:t>I have read and been provided with a copy of the Frequently Asked Questions sheet and agree to the provisions therein</w:t>
            </w:r>
          </w:p>
        </w:tc>
      </w:tr>
      <w:tr w:rsidR="00055E12" w14:paraId="5A6DBC2E" w14:textId="77777777" w:rsidTr="00F12307">
        <w:tc>
          <w:tcPr>
            <w:tcW w:w="895" w:type="dxa"/>
            <w:tcBorders>
              <w:left w:val="nil"/>
              <w:right w:val="nil"/>
            </w:tcBorders>
          </w:tcPr>
          <w:p w14:paraId="24CE8BBF" w14:textId="77777777" w:rsidR="00055E12" w:rsidRPr="00D567DD" w:rsidRDefault="00055E12" w:rsidP="00F12307">
            <w:pPr>
              <w:pStyle w:val="BodyText"/>
              <w:jc w:val="center"/>
              <w:rPr>
                <w:rFonts w:cs="Arial"/>
                <w:b/>
                <w:bCs/>
              </w:rPr>
            </w:pPr>
          </w:p>
        </w:tc>
        <w:tc>
          <w:tcPr>
            <w:tcW w:w="270" w:type="dxa"/>
            <w:tcBorders>
              <w:top w:val="nil"/>
              <w:left w:val="nil"/>
              <w:bottom w:val="nil"/>
              <w:right w:val="nil"/>
            </w:tcBorders>
          </w:tcPr>
          <w:p w14:paraId="22D3E93E" w14:textId="77777777" w:rsidR="00055E12" w:rsidRPr="00D567DD" w:rsidRDefault="00055E12" w:rsidP="00F12307">
            <w:pPr>
              <w:pStyle w:val="BodyText"/>
              <w:jc w:val="center"/>
              <w:rPr>
                <w:rFonts w:cs="Arial"/>
                <w:b/>
                <w:bCs/>
              </w:rPr>
            </w:pPr>
          </w:p>
        </w:tc>
        <w:tc>
          <w:tcPr>
            <w:tcW w:w="8185" w:type="dxa"/>
            <w:tcBorders>
              <w:top w:val="nil"/>
              <w:left w:val="nil"/>
              <w:bottom w:val="nil"/>
              <w:right w:val="nil"/>
            </w:tcBorders>
          </w:tcPr>
          <w:p w14:paraId="36A7B49C" w14:textId="77777777" w:rsidR="00055E12" w:rsidRDefault="00055E12" w:rsidP="00F12307">
            <w:pPr>
              <w:pStyle w:val="BodyText"/>
              <w:jc w:val="left"/>
              <w:rPr>
                <w:rFonts w:cs="Arial"/>
              </w:rPr>
            </w:pPr>
          </w:p>
          <w:p w14:paraId="5AC88A47" w14:textId="77777777" w:rsidR="00055E12" w:rsidRPr="00D567DD" w:rsidRDefault="00055E12" w:rsidP="00F12307">
            <w:pPr>
              <w:pStyle w:val="BodyText"/>
              <w:jc w:val="left"/>
              <w:rPr>
                <w:rFonts w:cs="Arial"/>
                <w:b/>
                <w:bCs/>
              </w:rPr>
            </w:pPr>
            <w:r>
              <w:rPr>
                <w:rFonts w:cs="Arial"/>
              </w:rPr>
              <w:t>I understand that Heritage Income Tax Services will not begin work until I have provided all documents necessary to prepare my tax return(s) and certify that I have provided all tax documents requested by my tax preparer and known to me.</w:t>
            </w:r>
          </w:p>
        </w:tc>
      </w:tr>
      <w:tr w:rsidR="00055E12" w14:paraId="12859F8D" w14:textId="77777777" w:rsidTr="00F12307">
        <w:tc>
          <w:tcPr>
            <w:tcW w:w="895" w:type="dxa"/>
            <w:tcBorders>
              <w:top w:val="single" w:sz="4" w:space="0" w:color="FFFFFF" w:themeColor="background1"/>
              <w:left w:val="nil"/>
              <w:right w:val="nil"/>
            </w:tcBorders>
          </w:tcPr>
          <w:p w14:paraId="3ED90A40" w14:textId="77777777" w:rsidR="00055E12" w:rsidRPr="00D567DD" w:rsidRDefault="00055E12" w:rsidP="00F12307">
            <w:pPr>
              <w:pStyle w:val="BodyText"/>
              <w:jc w:val="center"/>
              <w:rPr>
                <w:rFonts w:cs="Arial"/>
                <w:b/>
                <w:bCs/>
              </w:rPr>
            </w:pPr>
          </w:p>
        </w:tc>
        <w:tc>
          <w:tcPr>
            <w:tcW w:w="270" w:type="dxa"/>
            <w:tcBorders>
              <w:top w:val="single" w:sz="4" w:space="0" w:color="FFFFFF" w:themeColor="background1"/>
              <w:left w:val="nil"/>
              <w:bottom w:val="nil"/>
              <w:right w:val="nil"/>
            </w:tcBorders>
          </w:tcPr>
          <w:p w14:paraId="276B156A" w14:textId="77777777" w:rsidR="00055E12" w:rsidRPr="00D567DD" w:rsidRDefault="00055E12" w:rsidP="00055E12">
            <w:pPr>
              <w:pStyle w:val="BodyText"/>
              <w:rPr>
                <w:rFonts w:cs="Arial"/>
                <w:b/>
                <w:bCs/>
              </w:rPr>
            </w:pPr>
          </w:p>
        </w:tc>
        <w:tc>
          <w:tcPr>
            <w:tcW w:w="8185" w:type="dxa"/>
            <w:tcBorders>
              <w:top w:val="single" w:sz="4" w:space="0" w:color="FFFFFF" w:themeColor="background1"/>
              <w:left w:val="nil"/>
              <w:bottom w:val="nil"/>
              <w:right w:val="nil"/>
            </w:tcBorders>
          </w:tcPr>
          <w:p w14:paraId="78614955" w14:textId="77777777" w:rsidR="00055E12" w:rsidRDefault="00055E12" w:rsidP="00F12307">
            <w:pPr>
              <w:pStyle w:val="BodyText"/>
              <w:jc w:val="left"/>
              <w:rPr>
                <w:rFonts w:cs="Arial"/>
              </w:rPr>
            </w:pPr>
          </w:p>
          <w:p w14:paraId="474739EA" w14:textId="77777777" w:rsidR="00055E12" w:rsidRPr="00D567DD" w:rsidRDefault="00055E12" w:rsidP="00F12307">
            <w:pPr>
              <w:pStyle w:val="BodyText"/>
              <w:jc w:val="left"/>
              <w:rPr>
                <w:rFonts w:cs="Arial"/>
                <w:b/>
                <w:bCs/>
              </w:rPr>
            </w:pPr>
            <w:r w:rsidRPr="006F29AD">
              <w:rPr>
                <w:rFonts w:cs="Arial"/>
              </w:rPr>
              <w:t>Unexpected additional work is sometimes required in the course of tax preparation and/or planning despite the best efforts at transparency of both Heritage Income Tax Service and our clients.  In the event we identify additional work is required to perform that is not outlined here, we will contact the client with an estimate prior to executing that additional work.</w:t>
            </w:r>
          </w:p>
        </w:tc>
      </w:tr>
    </w:tbl>
    <w:p w14:paraId="336F6459" w14:textId="77777777" w:rsidR="00150302" w:rsidRPr="004F2873" w:rsidRDefault="00150302" w:rsidP="00A670A0">
      <w:pPr>
        <w:pStyle w:val="BodyText"/>
        <w:rPr>
          <w:rFonts w:cs="Arial"/>
        </w:rPr>
      </w:pPr>
    </w:p>
    <w:p w14:paraId="2CF8C0AA" w14:textId="584C7CF8" w:rsidR="0069034E" w:rsidRDefault="0069034E" w:rsidP="00F70CA6">
      <w:pPr>
        <w:pStyle w:val="BodyText"/>
        <w:numPr>
          <w:ilvl w:val="0"/>
          <w:numId w:val="8"/>
        </w:numPr>
        <w:ind w:left="0" w:firstLine="0"/>
        <w:rPr>
          <w:rFonts w:cs="Arial"/>
          <w:b/>
          <w:bCs/>
          <w:u w:val="single"/>
        </w:rPr>
      </w:pPr>
      <w:r w:rsidRPr="00380DD9">
        <w:rPr>
          <w:rFonts w:cs="Arial"/>
          <w:b/>
          <w:bCs/>
          <w:u w:val="single"/>
        </w:rPr>
        <w:t>Miscellaneous Provisions</w:t>
      </w:r>
    </w:p>
    <w:p w14:paraId="202DB79E" w14:textId="77777777" w:rsidR="0069034E" w:rsidRPr="00160576" w:rsidRDefault="0069034E" w:rsidP="00A670A0">
      <w:pPr>
        <w:pStyle w:val="BodyText"/>
        <w:rPr>
          <w:rFonts w:cs="Arial"/>
        </w:rPr>
      </w:pPr>
    </w:p>
    <w:p w14:paraId="14E9DBE1" w14:textId="5EA8BFA1" w:rsidR="0069034E" w:rsidRPr="00160576" w:rsidRDefault="0069034E" w:rsidP="00A670A0">
      <w:pPr>
        <w:pStyle w:val="BodyText"/>
        <w:rPr>
          <w:rFonts w:cs="Arial"/>
        </w:rPr>
      </w:pPr>
      <w:r w:rsidRPr="004E3086">
        <w:rPr>
          <w:rFonts w:cs="Arial"/>
        </w:rPr>
        <w:t>We will return your original records</w:t>
      </w:r>
      <w:r w:rsidR="004E3086" w:rsidRPr="004E3086">
        <w:rPr>
          <w:rFonts w:cs="Arial"/>
        </w:rPr>
        <w:t xml:space="preserve"> (copy of return, </w:t>
      </w:r>
      <w:r w:rsidR="00D14302" w:rsidRPr="004E3086">
        <w:rPr>
          <w:rFonts w:cs="Arial"/>
        </w:rPr>
        <w:t>etc.</w:t>
      </w:r>
      <w:r w:rsidR="004E3086" w:rsidRPr="004E3086">
        <w:rPr>
          <w:rFonts w:cs="Arial"/>
        </w:rPr>
        <w:t>)</w:t>
      </w:r>
      <w:r w:rsidRPr="004E3086">
        <w:rPr>
          <w:rFonts w:cs="Arial"/>
        </w:rPr>
        <w:t xml:space="preserve"> to you at the end of this engagement. Store these records, along with all supporting documents, in a secure location. </w:t>
      </w:r>
      <w:r w:rsidR="004E3086" w:rsidRPr="004E3086">
        <w:rPr>
          <w:rFonts w:cs="Arial"/>
        </w:rPr>
        <w:t>Additional copies of your tax return documents may be available for a fee.</w:t>
      </w:r>
    </w:p>
    <w:p w14:paraId="6AA4F20B" w14:textId="77777777" w:rsidR="0069034E" w:rsidRPr="00160576" w:rsidRDefault="0069034E" w:rsidP="00A670A0">
      <w:pPr>
        <w:pStyle w:val="BodyText"/>
        <w:rPr>
          <w:rFonts w:cs="Arial"/>
        </w:rPr>
      </w:pPr>
    </w:p>
    <w:p w14:paraId="54E68FBF" w14:textId="7ACD9D79" w:rsidR="0069034E" w:rsidRDefault="0069034E" w:rsidP="00A670A0">
      <w:pPr>
        <w:pStyle w:val="BodyText"/>
        <w:rPr>
          <w:rFonts w:cs="Arial"/>
        </w:rPr>
      </w:pPr>
      <w:r w:rsidRPr="00160576">
        <w:rPr>
          <w:rFonts w:cs="Arial"/>
        </w:rPr>
        <w:t xml:space="preserve">If you have not selected to submit tax forms with our office, you will be solely responsible to file the returns with the appropriate authorities. Review all forms carefully before signing them. Follow-up questions </w:t>
      </w:r>
      <w:r w:rsidR="004E3086">
        <w:rPr>
          <w:rFonts w:cs="Arial"/>
        </w:rPr>
        <w:t xml:space="preserve">after signature </w:t>
      </w:r>
      <w:r w:rsidRPr="00160576">
        <w:rPr>
          <w:rFonts w:cs="Arial"/>
        </w:rPr>
        <w:t xml:space="preserve">may require a new </w:t>
      </w:r>
      <w:r w:rsidR="004E3086">
        <w:rPr>
          <w:rFonts w:cs="Arial"/>
        </w:rPr>
        <w:t>client agreement.</w:t>
      </w:r>
      <w:r w:rsidRPr="00160576">
        <w:rPr>
          <w:rFonts w:cs="Arial"/>
        </w:rPr>
        <w:t xml:space="preserve"> </w:t>
      </w:r>
      <w:r>
        <w:rPr>
          <w:rFonts w:cs="Arial"/>
        </w:rPr>
        <w:t xml:space="preserve"> </w:t>
      </w:r>
    </w:p>
    <w:p w14:paraId="36B7F093" w14:textId="77777777" w:rsidR="0069034E" w:rsidRPr="00160576" w:rsidRDefault="0069034E" w:rsidP="00A670A0">
      <w:pPr>
        <w:pStyle w:val="BodyText"/>
        <w:rPr>
          <w:rFonts w:cs="Arial"/>
        </w:rPr>
      </w:pPr>
    </w:p>
    <w:p w14:paraId="49950361" w14:textId="77777777" w:rsidR="0069034E" w:rsidRPr="00160576" w:rsidRDefault="0069034E" w:rsidP="00A670A0">
      <w:pPr>
        <w:pStyle w:val="BodyText"/>
        <w:rPr>
          <w:rFonts w:cs="Arial"/>
        </w:rPr>
      </w:pPr>
      <w:r w:rsidRPr="00160576">
        <w:rPr>
          <w:rFonts w:cs="Arial"/>
        </w:rPr>
        <w:t>Thank you for the opportunity to be of service. If you have any questions, contact our office at (513) 900-9513</w:t>
      </w:r>
      <w:r>
        <w:rPr>
          <w:rFonts w:cs="Arial"/>
        </w:rPr>
        <w:t xml:space="preserve"> (9am-5pm; Eastern Time Zone, USA).</w:t>
      </w:r>
    </w:p>
    <w:p w14:paraId="74AF811E" w14:textId="2DF7710F" w:rsidR="0069034E" w:rsidRDefault="0069034E" w:rsidP="00A670A0">
      <w:pPr>
        <w:pStyle w:val="BodyText"/>
        <w:rPr>
          <w:rFonts w:cs="Arial"/>
        </w:rPr>
      </w:pPr>
    </w:p>
    <w:p w14:paraId="0BF956C9" w14:textId="64B12217" w:rsidR="0069034E" w:rsidRDefault="0069034E" w:rsidP="00A670A0">
      <w:pPr>
        <w:pStyle w:val="BodyText"/>
        <w:rPr>
          <w:rFonts w:cs="Arial"/>
        </w:rPr>
      </w:pPr>
      <w:r w:rsidRPr="00160576">
        <w:rPr>
          <w:rFonts w:cs="Arial"/>
        </w:rPr>
        <w:t>Sincerely,</w:t>
      </w:r>
    </w:p>
    <w:p w14:paraId="13D1102B" w14:textId="5C7F36F6" w:rsidR="006A7B6C" w:rsidRDefault="006A7B6C" w:rsidP="00A670A0">
      <w:pPr>
        <w:pStyle w:val="BodyText"/>
        <w:rPr>
          <w:rFonts w:cs="Arial"/>
        </w:rPr>
      </w:pPr>
    </w:p>
    <w:tbl>
      <w:tblPr>
        <w:tblStyle w:val="TableGrid"/>
        <w:tblW w:w="0" w:type="auto"/>
        <w:tblLook w:val="04A0" w:firstRow="1" w:lastRow="0" w:firstColumn="1" w:lastColumn="0" w:noHBand="0" w:noVBand="1"/>
      </w:tblPr>
      <w:tblGrid>
        <w:gridCol w:w="4675"/>
        <w:gridCol w:w="4675"/>
      </w:tblGrid>
      <w:tr w:rsidR="004B6183" w14:paraId="260AE9D1" w14:textId="77777777" w:rsidTr="004B6183">
        <w:tc>
          <w:tcPr>
            <w:tcW w:w="4675" w:type="dxa"/>
            <w:tcBorders>
              <w:top w:val="nil"/>
              <w:left w:val="nil"/>
              <w:right w:val="nil"/>
            </w:tcBorders>
          </w:tcPr>
          <w:p w14:paraId="16301C9C" w14:textId="55559E73" w:rsidR="004B6183" w:rsidRDefault="004B6183" w:rsidP="00A670A0">
            <w:pPr>
              <w:pStyle w:val="BodyText"/>
              <w:rPr>
                <w:rFonts w:cs="Arial"/>
              </w:rPr>
            </w:pPr>
            <w:r>
              <w:rPr>
                <w:noProof/>
              </w:rPr>
              <w:drawing>
                <wp:inline distT="0" distB="0" distL="0" distR="0" wp14:anchorId="50AC7206" wp14:editId="029F3EA1">
                  <wp:extent cx="1771650" cy="516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7598" cy="533049"/>
                          </a:xfrm>
                          <a:prstGeom prst="rect">
                            <a:avLst/>
                          </a:prstGeom>
                        </pic:spPr>
                      </pic:pic>
                    </a:graphicData>
                  </a:graphic>
                </wp:inline>
              </w:drawing>
            </w:r>
          </w:p>
        </w:tc>
        <w:tc>
          <w:tcPr>
            <w:tcW w:w="4675" w:type="dxa"/>
            <w:tcBorders>
              <w:top w:val="nil"/>
              <w:left w:val="nil"/>
              <w:right w:val="nil"/>
            </w:tcBorders>
          </w:tcPr>
          <w:p w14:paraId="4EC63C7A" w14:textId="1046167E" w:rsidR="004B6183" w:rsidRDefault="004B6183" w:rsidP="00A670A0">
            <w:pPr>
              <w:pStyle w:val="BodyText"/>
              <w:rPr>
                <w:rFonts w:cs="Arial"/>
              </w:rPr>
            </w:pPr>
            <w:r>
              <w:rPr>
                <w:noProof/>
              </w:rPr>
              <w:drawing>
                <wp:inline distT="0" distB="0" distL="0" distR="0" wp14:anchorId="6BD9AAED" wp14:editId="187F270F">
                  <wp:extent cx="1419225" cy="51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8496" cy="523432"/>
                          </a:xfrm>
                          <a:prstGeom prst="rect">
                            <a:avLst/>
                          </a:prstGeom>
                        </pic:spPr>
                      </pic:pic>
                    </a:graphicData>
                  </a:graphic>
                </wp:inline>
              </w:drawing>
            </w:r>
          </w:p>
        </w:tc>
      </w:tr>
      <w:tr w:rsidR="004B6183" w14:paraId="16F4BEA5" w14:textId="77777777" w:rsidTr="004B6183">
        <w:tc>
          <w:tcPr>
            <w:tcW w:w="4675" w:type="dxa"/>
            <w:tcBorders>
              <w:left w:val="nil"/>
              <w:bottom w:val="nil"/>
              <w:right w:val="nil"/>
            </w:tcBorders>
          </w:tcPr>
          <w:p w14:paraId="0BB8B412" w14:textId="70BA8117" w:rsidR="004B6183" w:rsidRDefault="004B6183" w:rsidP="00A670A0">
            <w:pPr>
              <w:pStyle w:val="BodyText"/>
              <w:rPr>
                <w:rFonts w:cs="Arial"/>
              </w:rPr>
            </w:pPr>
            <w:r>
              <w:rPr>
                <w:rFonts w:cs="Arial"/>
              </w:rPr>
              <w:t>Aubrey Corcoran</w:t>
            </w:r>
          </w:p>
        </w:tc>
        <w:tc>
          <w:tcPr>
            <w:tcW w:w="4675" w:type="dxa"/>
            <w:tcBorders>
              <w:left w:val="nil"/>
              <w:bottom w:val="nil"/>
              <w:right w:val="nil"/>
            </w:tcBorders>
          </w:tcPr>
          <w:p w14:paraId="47E0D268" w14:textId="742DF8DB" w:rsidR="004B6183" w:rsidRDefault="004B6183" w:rsidP="00A670A0">
            <w:pPr>
              <w:pStyle w:val="BodyText"/>
              <w:rPr>
                <w:rFonts w:cs="Arial"/>
              </w:rPr>
            </w:pPr>
            <w:r>
              <w:rPr>
                <w:rFonts w:cs="Arial"/>
              </w:rPr>
              <w:t>Bryan Corcoran</w:t>
            </w:r>
          </w:p>
        </w:tc>
      </w:tr>
    </w:tbl>
    <w:p w14:paraId="22138F79" w14:textId="176C6FF5" w:rsidR="006A7B6C" w:rsidRDefault="006A7B6C" w:rsidP="00A670A0">
      <w:pPr>
        <w:pStyle w:val="BodyText"/>
        <w:rPr>
          <w:rFonts w:cs="Arial"/>
        </w:rPr>
      </w:pPr>
    </w:p>
    <w:p w14:paraId="360FD5C2" w14:textId="577C4E77" w:rsidR="004B6183" w:rsidRDefault="004B6183" w:rsidP="00A670A0">
      <w:pPr>
        <w:pStyle w:val="BodyText"/>
        <w:rPr>
          <w:rFonts w:cs="Arial"/>
        </w:rPr>
      </w:pPr>
    </w:p>
    <w:p w14:paraId="56DB00A6" w14:textId="77777777" w:rsidR="004B6183" w:rsidRDefault="004B6183" w:rsidP="00A670A0">
      <w:pPr>
        <w:pStyle w:val="BodyText"/>
        <w:rPr>
          <w:rFonts w:cs="Arial"/>
        </w:rPr>
      </w:pPr>
    </w:p>
    <w:p w14:paraId="3DF72606" w14:textId="77777777" w:rsidR="004B6183" w:rsidRDefault="004B6183" w:rsidP="00A670A0">
      <w:pPr>
        <w:pStyle w:val="BodyText"/>
        <w:rPr>
          <w:rFonts w:cs="Arial"/>
        </w:rPr>
      </w:pPr>
    </w:p>
    <w:tbl>
      <w:tblPr>
        <w:tblStyle w:val="TableGrid"/>
        <w:tblW w:w="0" w:type="auto"/>
        <w:tblLook w:val="04A0" w:firstRow="1" w:lastRow="0" w:firstColumn="1" w:lastColumn="0" w:noHBand="0" w:noVBand="1"/>
      </w:tblPr>
      <w:tblGrid>
        <w:gridCol w:w="7735"/>
        <w:gridCol w:w="1615"/>
      </w:tblGrid>
      <w:tr w:rsidR="004B6183" w14:paraId="1DC5B983" w14:textId="77777777" w:rsidTr="004B6183">
        <w:tc>
          <w:tcPr>
            <w:tcW w:w="7735" w:type="dxa"/>
            <w:tcBorders>
              <w:left w:val="nil"/>
              <w:bottom w:val="nil"/>
              <w:right w:val="nil"/>
            </w:tcBorders>
          </w:tcPr>
          <w:p w14:paraId="42A4D247" w14:textId="60A7E25F" w:rsidR="004B6183" w:rsidRDefault="004B6183" w:rsidP="00A670A0">
            <w:pPr>
              <w:pStyle w:val="BodyText"/>
              <w:rPr>
                <w:rFonts w:cs="Arial"/>
              </w:rPr>
            </w:pPr>
            <w:r>
              <w:rPr>
                <w:rFonts w:cs="Arial"/>
              </w:rPr>
              <w:t>Taxpayer or Authorized Representative</w:t>
            </w:r>
          </w:p>
        </w:tc>
        <w:tc>
          <w:tcPr>
            <w:tcW w:w="1615" w:type="dxa"/>
            <w:tcBorders>
              <w:left w:val="nil"/>
              <w:bottom w:val="nil"/>
              <w:right w:val="nil"/>
            </w:tcBorders>
          </w:tcPr>
          <w:p w14:paraId="4823BAE5" w14:textId="750A5D23" w:rsidR="004B6183" w:rsidRDefault="004B6183" w:rsidP="00A670A0">
            <w:pPr>
              <w:pStyle w:val="BodyText"/>
              <w:rPr>
                <w:rFonts w:cs="Arial"/>
              </w:rPr>
            </w:pPr>
            <w:r>
              <w:rPr>
                <w:rFonts w:cs="Arial"/>
              </w:rPr>
              <w:t>Date</w:t>
            </w:r>
          </w:p>
        </w:tc>
      </w:tr>
    </w:tbl>
    <w:p w14:paraId="56D13A17" w14:textId="77777777" w:rsidR="006A7B6C" w:rsidRDefault="006A7B6C" w:rsidP="00A670A0">
      <w:pPr>
        <w:pStyle w:val="BodyText"/>
        <w:rPr>
          <w:rFonts w:cs="Arial"/>
        </w:rPr>
      </w:pPr>
    </w:p>
    <w:p w14:paraId="6CAEF28E" w14:textId="0E9C110C" w:rsidR="006A7B6C" w:rsidRDefault="006A7B6C" w:rsidP="00A670A0">
      <w:pPr>
        <w:pStyle w:val="BodyText"/>
        <w:rPr>
          <w:rFonts w:cs="Arial"/>
        </w:rPr>
      </w:pPr>
    </w:p>
    <w:p w14:paraId="0DBC5A5C" w14:textId="2CAC125B" w:rsidR="00931D21" w:rsidRDefault="00931D21" w:rsidP="00215B24">
      <w:pPr>
        <w:pStyle w:val="BodyText"/>
        <w:ind w:right="432"/>
        <w:rPr>
          <w:rFonts w:cs="Arial"/>
          <w:b/>
          <w:bCs/>
        </w:rPr>
      </w:pPr>
    </w:p>
    <w:sectPr w:rsidR="00931D21" w:rsidSect="00A670A0">
      <w:headerReference w:type="even" r:id="rId10"/>
      <w:headerReference w:type="default" r:id="rId11"/>
      <w:footerReference w:type="default" r:id="rId12"/>
      <w:headerReference w:type="first" r:id="rId13"/>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7C8F" w14:textId="77777777" w:rsidR="008F1D3B" w:rsidRDefault="008F1D3B" w:rsidP="008F1D3B">
      <w:pPr>
        <w:spacing w:after="0" w:line="240" w:lineRule="auto"/>
      </w:pPr>
      <w:r>
        <w:separator/>
      </w:r>
    </w:p>
  </w:endnote>
  <w:endnote w:type="continuationSeparator" w:id="0">
    <w:p w14:paraId="0106D6FE" w14:textId="77777777" w:rsidR="008F1D3B" w:rsidRDefault="008F1D3B" w:rsidP="008F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altName w:val="Calibri"/>
    <w:charset w:val="00"/>
    <w:family w:val="auto"/>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DB13" w14:textId="7C88909D" w:rsidR="00931D21" w:rsidRDefault="00931D21" w:rsidP="00471486">
    <w:pPr>
      <w:pStyle w:val="Footer"/>
      <w:jc w:val="center"/>
    </w:pPr>
    <w:r w:rsidRPr="00931D21">
      <w:t xml:space="preserve">Page </w:t>
    </w:r>
    <w:r w:rsidRPr="00931D21">
      <w:fldChar w:fldCharType="begin"/>
    </w:r>
    <w:r w:rsidRPr="00931D21">
      <w:instrText xml:space="preserve"> PAGE  \* Arabic  \* MERGEFORMAT </w:instrText>
    </w:r>
    <w:r w:rsidRPr="00931D21">
      <w:fldChar w:fldCharType="separate"/>
    </w:r>
    <w:r w:rsidRPr="00931D21">
      <w:rPr>
        <w:noProof/>
      </w:rPr>
      <w:t>2</w:t>
    </w:r>
    <w:r w:rsidRPr="00931D21">
      <w:fldChar w:fldCharType="end"/>
    </w:r>
    <w:r w:rsidRPr="00931D21">
      <w:t xml:space="preserve"> of </w:t>
    </w:r>
    <w:fldSimple w:instr=" NUMPAGES  \* Arabic  \* MERGEFORMAT ">
      <w:r w:rsidRPr="00931D2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2F27" w14:textId="77777777" w:rsidR="008F1D3B" w:rsidRDefault="008F1D3B" w:rsidP="008F1D3B">
      <w:pPr>
        <w:spacing w:after="0" w:line="240" w:lineRule="auto"/>
      </w:pPr>
      <w:r>
        <w:separator/>
      </w:r>
    </w:p>
  </w:footnote>
  <w:footnote w:type="continuationSeparator" w:id="0">
    <w:p w14:paraId="6C7CCDD6" w14:textId="77777777" w:rsidR="008F1D3B" w:rsidRDefault="008F1D3B" w:rsidP="008F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42A7" w14:textId="3458B187" w:rsidR="008F1D3B" w:rsidRDefault="00EF5DA4">
    <w:pPr>
      <w:pStyle w:val="Header"/>
    </w:pPr>
    <w:r>
      <w:rPr>
        <w:noProof/>
      </w:rPr>
      <w:pict w14:anchorId="499F5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71391" o:spid="_x0000_s2053" type="#_x0000_t75" style="position:absolute;margin-left:0;margin-top:0;width:467.85pt;height:328.35pt;z-index:-251657216;mso-position-horizontal:center;mso-position-horizontal-relative:margin;mso-position-vertical:center;mso-position-vertical-relative:margin" o:allowincell="f">
          <v:imagedata r:id="rId1" o:title="HI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DA7D" w14:textId="7590D39A" w:rsidR="00C3074F" w:rsidRPr="004E3086" w:rsidRDefault="00794F68" w:rsidP="00794F68">
    <w:pPr>
      <w:pStyle w:val="Header"/>
      <w:ind w:left="90"/>
      <w:rPr>
        <w:rFonts w:ascii="Aleo" w:hAnsi="Aleo"/>
        <w:color w:val="538135" w:themeColor="accent6" w:themeShade="BF"/>
      </w:rPr>
    </w:pPr>
    <w:r w:rsidRPr="00794F68">
      <w:rPr>
        <w:rFonts w:ascii="Aleo" w:hAnsi="Aleo"/>
        <w:noProof/>
        <w:color w:val="538135" w:themeColor="accent6" w:themeShade="BF"/>
      </w:rPr>
      <mc:AlternateContent>
        <mc:Choice Requires="wps">
          <w:drawing>
            <wp:anchor distT="45720" distB="45720" distL="114300" distR="114300" simplePos="0" relativeHeight="251662336" behindDoc="0" locked="0" layoutInCell="1" allowOverlap="1" wp14:anchorId="5F2DED62" wp14:editId="1C50E3E1">
              <wp:simplePos x="0" y="0"/>
              <wp:positionH relativeFrom="column">
                <wp:posOffset>3764280</wp:posOffset>
              </wp:positionH>
              <wp:positionV relativeFrom="paragraph">
                <wp:posOffset>-36195</wp:posOffset>
              </wp:positionV>
              <wp:extent cx="2360930" cy="140462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697167" w14:textId="0E6072F7" w:rsidR="00794F68" w:rsidRDefault="00794F68">
                          <w:r>
                            <w:rPr>
                              <w:noProof/>
                            </w:rPr>
                            <w:drawing>
                              <wp:inline distT="0" distB="0" distL="0" distR="0" wp14:anchorId="6BA77B64" wp14:editId="7F45C25A">
                                <wp:extent cx="2162810" cy="542282"/>
                                <wp:effectExtent l="0" t="0" r="0" b="0"/>
                                <wp:docPr id="3" name="Graphic 201"/>
                                <wp:cNvGraphicFramePr/>
                                <a:graphic xmlns:a="http://schemas.openxmlformats.org/drawingml/2006/main">
                                  <a:graphicData uri="http://schemas.openxmlformats.org/drawingml/2006/picture">
                                    <pic:pic xmlns:pic="http://schemas.openxmlformats.org/drawingml/2006/picture">
                                      <pic:nvPicPr>
                                        <pic:cNvPr id="201" name="Graphic 201"/>
                                        <pic:cNvPicPr/>
                                      </pic:nvPicPr>
                                      <pic:blipFill rotWithShape="1">
                                        <a:blip r:embed="rId1" cstate="print">
                                          <a:extLst>
                                            <a:ext uri="{28A0092B-C50C-407E-A947-70E740481C1C}">
                                              <a14:useLocalDpi xmlns:a14="http://schemas.microsoft.com/office/drawing/2010/main" val="0"/>
                                            </a:ext>
                                          </a:extLst>
                                        </a:blip>
                                        <a:srcRect r="-4236"/>
                                        <a:stretch/>
                                      </pic:blipFill>
                                      <pic:spPr bwMode="auto">
                                        <a:xfrm>
                                          <a:off x="0" y="0"/>
                                          <a:ext cx="2162810" cy="54228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2DED62" id="_x0000_t202" coordsize="21600,21600" o:spt="202" path="m,l,21600r21600,l21600,xe">
              <v:stroke joinstyle="miter"/>
              <v:path gradientshapeok="t" o:connecttype="rect"/>
            </v:shapetype>
            <v:shape id="Text Box 2" o:spid="_x0000_s1026" type="#_x0000_t202" style="position:absolute;left:0;text-align:left;margin-left:296.4pt;margin-top:-2.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ZoQlIuEAAAAKAQAADwAAAAAAAAAAAAAAAABoBAAAZHJzL2Rvd25yZXYueG1sUEsFBgAAAAAEAAQA&#10;8wAAAHYFAAAAAA==&#10;" stroked="f">
              <v:textbox style="mso-fit-shape-to-text:t">
                <w:txbxContent>
                  <w:p w14:paraId="40697167" w14:textId="0E6072F7" w:rsidR="00794F68" w:rsidRDefault="00794F68">
                    <w:r>
                      <w:rPr>
                        <w:noProof/>
                      </w:rPr>
                      <w:drawing>
                        <wp:inline distT="0" distB="0" distL="0" distR="0" wp14:anchorId="6BA77B64" wp14:editId="7F45C25A">
                          <wp:extent cx="2162810" cy="542282"/>
                          <wp:effectExtent l="0" t="0" r="0" b="0"/>
                          <wp:docPr id="3" name="Graphic 201"/>
                          <wp:cNvGraphicFramePr/>
                          <a:graphic xmlns:a="http://schemas.openxmlformats.org/drawingml/2006/main">
                            <a:graphicData uri="http://schemas.openxmlformats.org/drawingml/2006/picture">
                              <pic:pic xmlns:pic="http://schemas.openxmlformats.org/drawingml/2006/picture">
                                <pic:nvPicPr>
                                  <pic:cNvPr id="201" name="Graphic 201"/>
                                  <pic:cNvPicPr/>
                                </pic:nvPicPr>
                                <pic:blipFill rotWithShape="1">
                                  <a:blip r:embed="rId1" cstate="print">
                                    <a:extLst>
                                      <a:ext uri="{28A0092B-C50C-407E-A947-70E740481C1C}">
                                        <a14:useLocalDpi xmlns:a14="http://schemas.microsoft.com/office/drawing/2010/main" val="0"/>
                                      </a:ext>
                                    </a:extLst>
                                  </a:blip>
                                  <a:srcRect r="-4236"/>
                                  <a:stretch/>
                                </pic:blipFill>
                                <pic:spPr bwMode="auto">
                                  <a:xfrm>
                                    <a:off x="0" y="0"/>
                                    <a:ext cx="2162810" cy="54228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C3074F" w:rsidRPr="004E3086">
      <w:rPr>
        <w:rFonts w:ascii="Aleo" w:hAnsi="Aleo"/>
        <w:color w:val="538135" w:themeColor="accent6" w:themeShade="BF"/>
      </w:rPr>
      <w:t>2775 W US-22 Suite 3</w:t>
    </w:r>
  </w:p>
  <w:p w14:paraId="149E8D5F" w14:textId="7027B748" w:rsidR="00C3074F" w:rsidRPr="004E3086" w:rsidRDefault="00C3074F" w:rsidP="003378FB">
    <w:pPr>
      <w:pStyle w:val="Header"/>
      <w:ind w:left="90"/>
      <w:rPr>
        <w:rFonts w:ascii="Aleo" w:hAnsi="Aleo"/>
        <w:color w:val="538135" w:themeColor="accent6" w:themeShade="BF"/>
      </w:rPr>
    </w:pPr>
    <w:proofErr w:type="spellStart"/>
    <w:r w:rsidRPr="004E3086">
      <w:rPr>
        <w:rFonts w:ascii="Aleo" w:hAnsi="Aleo"/>
        <w:color w:val="538135" w:themeColor="accent6" w:themeShade="BF"/>
      </w:rPr>
      <w:t>Maineville</w:t>
    </w:r>
    <w:proofErr w:type="spellEnd"/>
    <w:r w:rsidRPr="004E3086">
      <w:rPr>
        <w:rFonts w:ascii="Aleo" w:hAnsi="Aleo"/>
        <w:color w:val="538135" w:themeColor="accent6" w:themeShade="BF"/>
      </w:rPr>
      <w:t>, OH 45039</w:t>
    </w:r>
  </w:p>
  <w:p w14:paraId="13797D4D" w14:textId="7FB53807" w:rsidR="00C3074F" w:rsidRPr="004E3086" w:rsidRDefault="00C3074F" w:rsidP="003378FB">
    <w:pPr>
      <w:pStyle w:val="Header"/>
      <w:ind w:left="90"/>
      <w:rPr>
        <w:rFonts w:ascii="Aleo" w:hAnsi="Aleo"/>
        <w:color w:val="538135" w:themeColor="accent6" w:themeShade="BF"/>
      </w:rPr>
    </w:pPr>
    <w:r w:rsidRPr="004E3086">
      <w:rPr>
        <w:rFonts w:ascii="Aleo" w:hAnsi="Aleo"/>
        <w:color w:val="538135" w:themeColor="accent6" w:themeShade="BF"/>
      </w:rPr>
      <w:t>(513) 900-9513</w:t>
    </w:r>
  </w:p>
  <w:p w14:paraId="4BF7FA21" w14:textId="04BCB722" w:rsidR="008F1D3B" w:rsidRDefault="00EF5DA4" w:rsidP="003378FB">
    <w:pPr>
      <w:pStyle w:val="Header"/>
      <w:ind w:left="90"/>
    </w:pPr>
    <w:r>
      <w:rPr>
        <w:rFonts w:ascii="Aleo" w:hAnsi="Aleo"/>
        <w:noProof/>
      </w:rPr>
      <w:pict w14:anchorId="257F1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71392" o:spid="_x0000_s2054" type="#_x0000_t75" style="position:absolute;left:0;text-align:left;margin-left:0;margin-top:0;width:258.6pt;height:214.35pt;z-index:-251656192;mso-position-horizontal:center;mso-position-horizontal-relative:margin;mso-position-vertical:center;mso-position-vertical-relative:margin" o:allowincell="f">
          <v:imagedata r:id="rId2" o:title="HIT Logo" cropbottom="22753f" cropleft="15024f" cropright="14288f" gain="19661f" blacklevel="22938f"/>
          <w10:wrap anchorx="margin" anchory="margin"/>
        </v:shape>
      </w:pict>
    </w:r>
    <w:hyperlink r:id="rId3" w:history="1">
      <w:r w:rsidR="00C3074F" w:rsidRPr="004E3086">
        <w:rPr>
          <w:rStyle w:val="Hyperlink"/>
          <w:rFonts w:ascii="Aleo" w:hAnsi="Aleo"/>
        </w:rPr>
        <w:t>https://www.heritageincometax.com</w:t>
      </w:r>
    </w:hyperlink>
    <w:r w:rsidR="008F1D3B" w:rsidRPr="004E3086">
      <w:rPr>
        <w:rFonts w:ascii="Aleo" w:hAnsi="Aleo"/>
      </w:rPr>
      <w:ptab w:relativeTo="margin" w:alignment="center" w:leader="none"/>
    </w:r>
    <w:r w:rsidR="008F1D3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D5E0" w14:textId="57C36168" w:rsidR="008F1D3B" w:rsidRDefault="00EF5DA4">
    <w:pPr>
      <w:pStyle w:val="Header"/>
    </w:pPr>
    <w:r>
      <w:rPr>
        <w:noProof/>
      </w:rPr>
      <w:pict w14:anchorId="7D7CB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71390" o:spid="_x0000_s2052" type="#_x0000_t75" style="position:absolute;margin-left:0;margin-top:0;width:467.85pt;height:328.35pt;z-index:-251658240;mso-position-horizontal:center;mso-position-horizontal-relative:margin;mso-position-vertical:center;mso-position-vertical-relative:margin" o:allowincell="f">
          <v:imagedata r:id="rId1" o:title="HI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6E0"/>
    <w:multiLevelType w:val="multilevel"/>
    <w:tmpl w:val="9A7880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8D1F23"/>
    <w:multiLevelType w:val="hybridMultilevel"/>
    <w:tmpl w:val="A4E09812"/>
    <w:lvl w:ilvl="0" w:tplc="0D5E2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D1C29"/>
    <w:multiLevelType w:val="hybridMultilevel"/>
    <w:tmpl w:val="488811D4"/>
    <w:lvl w:ilvl="0" w:tplc="AA062B2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EB23D4"/>
    <w:multiLevelType w:val="hybridMultilevel"/>
    <w:tmpl w:val="6CC2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B32CC"/>
    <w:multiLevelType w:val="hybridMultilevel"/>
    <w:tmpl w:val="E62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F6223"/>
    <w:multiLevelType w:val="hybridMultilevel"/>
    <w:tmpl w:val="326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7ABF"/>
    <w:multiLevelType w:val="hybridMultilevel"/>
    <w:tmpl w:val="725E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02AB7"/>
    <w:multiLevelType w:val="multilevel"/>
    <w:tmpl w:val="BFCA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5"/>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3B"/>
    <w:rsid w:val="00003752"/>
    <w:rsid w:val="000246CB"/>
    <w:rsid w:val="000507C3"/>
    <w:rsid w:val="00055E12"/>
    <w:rsid w:val="000A4A79"/>
    <w:rsid w:val="00112F73"/>
    <w:rsid w:val="00142A86"/>
    <w:rsid w:val="00150302"/>
    <w:rsid w:val="00157826"/>
    <w:rsid w:val="00215B24"/>
    <w:rsid w:val="00221750"/>
    <w:rsid w:val="0029072D"/>
    <w:rsid w:val="002A00BB"/>
    <w:rsid w:val="002B3674"/>
    <w:rsid w:val="0033179A"/>
    <w:rsid w:val="003378FB"/>
    <w:rsid w:val="00341E43"/>
    <w:rsid w:val="00380DD9"/>
    <w:rsid w:val="00394B34"/>
    <w:rsid w:val="003A4787"/>
    <w:rsid w:val="003B51CC"/>
    <w:rsid w:val="003E758A"/>
    <w:rsid w:val="00471486"/>
    <w:rsid w:val="004746D0"/>
    <w:rsid w:val="00480258"/>
    <w:rsid w:val="00484E92"/>
    <w:rsid w:val="004A7AA9"/>
    <w:rsid w:val="004B6183"/>
    <w:rsid w:val="004C18AB"/>
    <w:rsid w:val="004C230C"/>
    <w:rsid w:val="004D1510"/>
    <w:rsid w:val="004E3086"/>
    <w:rsid w:val="004F00E6"/>
    <w:rsid w:val="00530017"/>
    <w:rsid w:val="00561F56"/>
    <w:rsid w:val="00587CAC"/>
    <w:rsid w:val="006117D9"/>
    <w:rsid w:val="00623312"/>
    <w:rsid w:val="00642C6B"/>
    <w:rsid w:val="006433D1"/>
    <w:rsid w:val="00656ED7"/>
    <w:rsid w:val="00671A54"/>
    <w:rsid w:val="0069034E"/>
    <w:rsid w:val="006A7B6C"/>
    <w:rsid w:val="006B365B"/>
    <w:rsid w:val="006F29AD"/>
    <w:rsid w:val="00720FEC"/>
    <w:rsid w:val="00731B5C"/>
    <w:rsid w:val="007418DA"/>
    <w:rsid w:val="00790970"/>
    <w:rsid w:val="00794F68"/>
    <w:rsid w:val="007972DA"/>
    <w:rsid w:val="007D345E"/>
    <w:rsid w:val="008116F6"/>
    <w:rsid w:val="0083226F"/>
    <w:rsid w:val="0084732A"/>
    <w:rsid w:val="008534FE"/>
    <w:rsid w:val="008A6EE8"/>
    <w:rsid w:val="008F1D3B"/>
    <w:rsid w:val="00911E02"/>
    <w:rsid w:val="00931D21"/>
    <w:rsid w:val="009664AF"/>
    <w:rsid w:val="009777C2"/>
    <w:rsid w:val="009B4E48"/>
    <w:rsid w:val="009B6F48"/>
    <w:rsid w:val="009F6DBA"/>
    <w:rsid w:val="00A054AA"/>
    <w:rsid w:val="00A45395"/>
    <w:rsid w:val="00A670A0"/>
    <w:rsid w:val="00A84736"/>
    <w:rsid w:val="00A868A1"/>
    <w:rsid w:val="00B6788F"/>
    <w:rsid w:val="00C1449C"/>
    <w:rsid w:val="00C3074F"/>
    <w:rsid w:val="00C331C7"/>
    <w:rsid w:val="00C90726"/>
    <w:rsid w:val="00C9085A"/>
    <w:rsid w:val="00D14302"/>
    <w:rsid w:val="00D22D6F"/>
    <w:rsid w:val="00D33151"/>
    <w:rsid w:val="00D561AB"/>
    <w:rsid w:val="00D567DD"/>
    <w:rsid w:val="00D812CD"/>
    <w:rsid w:val="00DC45C2"/>
    <w:rsid w:val="00DD58E7"/>
    <w:rsid w:val="00DF70B5"/>
    <w:rsid w:val="00E1137A"/>
    <w:rsid w:val="00E57B83"/>
    <w:rsid w:val="00EA18D6"/>
    <w:rsid w:val="00EE5002"/>
    <w:rsid w:val="00EF1EC7"/>
    <w:rsid w:val="00EF5DA4"/>
    <w:rsid w:val="00F2483C"/>
    <w:rsid w:val="00F568D6"/>
    <w:rsid w:val="00F7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BD13B5"/>
  <w15:chartTrackingRefBased/>
  <w15:docId w15:val="{F3ED9F00-A997-4414-9007-7A061C95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3B"/>
  </w:style>
  <w:style w:type="paragraph" w:styleId="Footer">
    <w:name w:val="footer"/>
    <w:basedOn w:val="Normal"/>
    <w:link w:val="FooterChar"/>
    <w:uiPriority w:val="99"/>
    <w:unhideWhenUsed/>
    <w:rsid w:val="008F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3B"/>
  </w:style>
  <w:style w:type="character" w:styleId="Hyperlink">
    <w:name w:val="Hyperlink"/>
    <w:basedOn w:val="DefaultParagraphFont"/>
    <w:uiPriority w:val="99"/>
    <w:unhideWhenUsed/>
    <w:rsid w:val="00C3074F"/>
    <w:rPr>
      <w:color w:val="0563C1" w:themeColor="hyperlink"/>
      <w:u w:val="single"/>
    </w:rPr>
  </w:style>
  <w:style w:type="character" w:styleId="UnresolvedMention">
    <w:name w:val="Unresolved Mention"/>
    <w:basedOn w:val="DefaultParagraphFont"/>
    <w:uiPriority w:val="99"/>
    <w:semiHidden/>
    <w:unhideWhenUsed/>
    <w:rsid w:val="00C3074F"/>
    <w:rPr>
      <w:color w:val="605E5C"/>
      <w:shd w:val="clear" w:color="auto" w:fill="E1DFDD"/>
    </w:rPr>
  </w:style>
  <w:style w:type="character" w:styleId="FollowedHyperlink">
    <w:name w:val="FollowedHyperlink"/>
    <w:basedOn w:val="DefaultParagraphFont"/>
    <w:uiPriority w:val="99"/>
    <w:semiHidden/>
    <w:unhideWhenUsed/>
    <w:rsid w:val="00C3074F"/>
    <w:rPr>
      <w:color w:val="954F72" w:themeColor="followedHyperlink"/>
      <w:u w:val="single"/>
    </w:rPr>
  </w:style>
  <w:style w:type="paragraph" w:styleId="ListParagraph">
    <w:name w:val="List Paragraph"/>
    <w:basedOn w:val="Normal"/>
    <w:uiPriority w:val="34"/>
    <w:unhideWhenUsed/>
    <w:qFormat/>
    <w:rsid w:val="0069034E"/>
    <w:pPr>
      <w:ind w:left="720"/>
      <w:contextualSpacing/>
    </w:pPr>
    <w:rPr>
      <w:color w:val="000000" w:themeColor="text1"/>
      <w:sz w:val="24"/>
      <w:szCs w:val="20"/>
    </w:rPr>
  </w:style>
  <w:style w:type="paragraph" w:styleId="BodyText">
    <w:name w:val="Body Text"/>
    <w:basedOn w:val="Normal"/>
    <w:link w:val="BodyTextChar"/>
    <w:rsid w:val="0069034E"/>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69034E"/>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69034E"/>
    <w:pPr>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69034E"/>
    <w:rPr>
      <w:color w:val="000000" w:themeColor="text1"/>
      <w:sz w:val="20"/>
      <w:szCs w:val="20"/>
    </w:rPr>
  </w:style>
  <w:style w:type="character" w:styleId="FootnoteReference">
    <w:name w:val="footnote reference"/>
    <w:basedOn w:val="DefaultParagraphFont"/>
    <w:uiPriority w:val="99"/>
    <w:semiHidden/>
    <w:unhideWhenUsed/>
    <w:rsid w:val="0069034E"/>
    <w:rPr>
      <w:vertAlign w:val="superscript"/>
    </w:rPr>
  </w:style>
  <w:style w:type="table" w:styleId="TableGrid">
    <w:name w:val="Table Grid"/>
    <w:basedOn w:val="TableNormal"/>
    <w:uiPriority w:val="39"/>
    <w:rsid w:val="00EF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3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6231">
      <w:bodyDiv w:val="1"/>
      <w:marLeft w:val="0"/>
      <w:marRight w:val="0"/>
      <w:marTop w:val="0"/>
      <w:marBottom w:val="0"/>
      <w:divBdr>
        <w:top w:val="none" w:sz="0" w:space="0" w:color="auto"/>
        <w:left w:val="none" w:sz="0" w:space="0" w:color="auto"/>
        <w:bottom w:val="none" w:sz="0" w:space="0" w:color="auto"/>
        <w:right w:val="none" w:sz="0" w:space="0" w:color="auto"/>
      </w:divBdr>
    </w:div>
    <w:div w:id="1013533725">
      <w:bodyDiv w:val="1"/>
      <w:marLeft w:val="0"/>
      <w:marRight w:val="0"/>
      <w:marTop w:val="0"/>
      <w:marBottom w:val="0"/>
      <w:divBdr>
        <w:top w:val="none" w:sz="0" w:space="0" w:color="auto"/>
        <w:left w:val="none" w:sz="0" w:space="0" w:color="auto"/>
        <w:bottom w:val="none" w:sz="0" w:space="0" w:color="auto"/>
        <w:right w:val="none" w:sz="0" w:space="0" w:color="auto"/>
      </w:divBdr>
    </w:div>
    <w:div w:id="1135217088">
      <w:bodyDiv w:val="1"/>
      <w:marLeft w:val="0"/>
      <w:marRight w:val="0"/>
      <w:marTop w:val="0"/>
      <w:marBottom w:val="0"/>
      <w:divBdr>
        <w:top w:val="none" w:sz="0" w:space="0" w:color="auto"/>
        <w:left w:val="none" w:sz="0" w:space="0" w:color="auto"/>
        <w:bottom w:val="none" w:sz="0" w:space="0" w:color="auto"/>
        <w:right w:val="none" w:sz="0" w:space="0" w:color="auto"/>
      </w:divBdr>
    </w:div>
    <w:div w:id="1337685773">
      <w:bodyDiv w:val="1"/>
      <w:marLeft w:val="0"/>
      <w:marRight w:val="0"/>
      <w:marTop w:val="0"/>
      <w:marBottom w:val="0"/>
      <w:divBdr>
        <w:top w:val="none" w:sz="0" w:space="0" w:color="auto"/>
        <w:left w:val="none" w:sz="0" w:space="0" w:color="auto"/>
        <w:bottom w:val="none" w:sz="0" w:space="0" w:color="auto"/>
        <w:right w:val="none" w:sz="0" w:space="0" w:color="auto"/>
      </w:divBdr>
    </w:div>
    <w:div w:id="1396245473">
      <w:bodyDiv w:val="1"/>
      <w:marLeft w:val="0"/>
      <w:marRight w:val="0"/>
      <w:marTop w:val="0"/>
      <w:marBottom w:val="0"/>
      <w:divBdr>
        <w:top w:val="none" w:sz="0" w:space="0" w:color="auto"/>
        <w:left w:val="none" w:sz="0" w:space="0" w:color="auto"/>
        <w:bottom w:val="none" w:sz="0" w:space="0" w:color="auto"/>
        <w:right w:val="none" w:sz="0" w:space="0" w:color="auto"/>
      </w:divBdr>
    </w:div>
    <w:div w:id="18099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heritageincometax.com" TargetMode="External"/><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DB18-F68C-4C53-B1C3-B25734A2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Thompson</dc:creator>
  <cp:keywords/>
  <dc:description/>
  <cp:lastModifiedBy>BRYAN CORCORAN</cp:lastModifiedBy>
  <cp:revision>3</cp:revision>
  <cp:lastPrinted>2022-01-05T17:13:00Z</cp:lastPrinted>
  <dcterms:created xsi:type="dcterms:W3CDTF">2022-01-05T17:59:00Z</dcterms:created>
  <dcterms:modified xsi:type="dcterms:W3CDTF">2022-01-05T18:02:00Z</dcterms:modified>
</cp:coreProperties>
</file>